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8B" w:rsidRDefault="00A0138B" w:rsidP="00A0138B">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r>
        <w:rPr>
          <w:rFonts w:ascii="Arial" w:hAnsi="Arial" w:cs="Arial"/>
          <w:b/>
          <w:sz w:val="50"/>
          <w:szCs w:val="50"/>
        </w:rPr>
        <w:t>PLANO DE TRABALHO</w:t>
      </w: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CD602A" w:rsidRDefault="00CD602A" w:rsidP="00CD602A">
      <w:pPr>
        <w:spacing w:after="0" w:line="360" w:lineRule="auto"/>
        <w:jc w:val="center"/>
        <w:rPr>
          <w:rFonts w:ascii="Arial" w:hAnsi="Arial" w:cs="Arial"/>
          <w:b/>
          <w:sz w:val="50"/>
          <w:szCs w:val="50"/>
        </w:rPr>
      </w:pPr>
      <w:r>
        <w:rPr>
          <w:rFonts w:ascii="Arial" w:hAnsi="Arial" w:cs="Arial"/>
          <w:b/>
          <w:sz w:val="50"/>
          <w:szCs w:val="50"/>
        </w:rPr>
        <w:t>DE SANTO ANASTÁCIO (SAII)</w:t>
      </w: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p>
    <w:p w:rsidR="00CD602A" w:rsidRDefault="00CD602A" w:rsidP="00CD602A">
      <w:pPr>
        <w:spacing w:after="0" w:line="360" w:lineRule="auto"/>
        <w:jc w:val="center"/>
        <w:rPr>
          <w:rFonts w:ascii="Arial" w:hAnsi="Arial" w:cs="Arial"/>
          <w:b/>
          <w:sz w:val="50"/>
          <w:szCs w:val="50"/>
        </w:rPr>
      </w:pPr>
    </w:p>
    <w:p w:rsidR="00CD602A" w:rsidRDefault="00CD602A" w:rsidP="00CD602A">
      <w:pPr>
        <w:tabs>
          <w:tab w:val="left" w:pos="6780"/>
        </w:tabs>
        <w:spacing w:after="0" w:line="360" w:lineRule="auto"/>
        <w:rPr>
          <w:rFonts w:ascii="Arial" w:hAnsi="Arial" w:cs="Arial"/>
          <w:b/>
          <w:sz w:val="50"/>
          <w:szCs w:val="50"/>
        </w:rPr>
      </w:pPr>
      <w:r>
        <w:rPr>
          <w:rFonts w:ascii="Arial" w:hAnsi="Arial" w:cs="Arial"/>
          <w:b/>
          <w:sz w:val="50"/>
          <w:szCs w:val="50"/>
        </w:rPr>
        <w:tab/>
      </w:r>
    </w:p>
    <w:p w:rsidR="00CD602A" w:rsidRDefault="00CD602A" w:rsidP="00CD602A">
      <w:pPr>
        <w:spacing w:after="0" w:line="360" w:lineRule="auto"/>
        <w:jc w:val="center"/>
        <w:rPr>
          <w:rFonts w:ascii="Arial" w:hAnsi="Arial" w:cs="Arial"/>
          <w:b/>
          <w:sz w:val="50"/>
          <w:szCs w:val="50"/>
        </w:rPr>
      </w:pPr>
      <w:r>
        <w:rPr>
          <w:rFonts w:ascii="Arial" w:hAnsi="Arial" w:cs="Arial"/>
          <w:b/>
          <w:sz w:val="50"/>
          <w:szCs w:val="50"/>
        </w:rPr>
        <w:t>2021</w:t>
      </w:r>
    </w:p>
    <w:p w:rsidR="00CD602A" w:rsidRDefault="00CD602A" w:rsidP="00CD602A">
      <w:pPr>
        <w:spacing w:after="0" w:line="360" w:lineRule="auto"/>
        <w:jc w:val="center"/>
        <w:rPr>
          <w:rFonts w:ascii="Arial" w:hAnsi="Arial" w:cs="Arial"/>
          <w:b/>
          <w:sz w:val="28"/>
          <w:szCs w:val="28"/>
        </w:rPr>
      </w:pPr>
      <w:r>
        <w:rPr>
          <w:rFonts w:ascii="Arial" w:hAnsi="Arial" w:cs="Arial"/>
          <w:b/>
          <w:sz w:val="28"/>
          <w:szCs w:val="28"/>
        </w:rPr>
        <w:br w:type="page"/>
      </w:r>
    </w:p>
    <w:p w:rsidR="00CD602A" w:rsidRDefault="00CD602A" w:rsidP="00CD602A">
      <w:pPr>
        <w:spacing w:after="0" w:line="360" w:lineRule="auto"/>
        <w:jc w:val="center"/>
        <w:rPr>
          <w:rFonts w:ascii="Arial" w:hAnsi="Arial" w:cs="Arial"/>
          <w:b/>
          <w:sz w:val="28"/>
          <w:szCs w:val="28"/>
        </w:rPr>
      </w:pPr>
    </w:p>
    <w:p w:rsidR="00CD602A" w:rsidRDefault="00CD602A" w:rsidP="00CD602A">
      <w:pPr>
        <w:spacing w:after="0" w:line="360" w:lineRule="auto"/>
        <w:jc w:val="center"/>
        <w:rPr>
          <w:rFonts w:ascii="Arial" w:hAnsi="Arial" w:cs="Arial"/>
          <w:b/>
          <w:sz w:val="28"/>
          <w:szCs w:val="28"/>
        </w:rPr>
      </w:pPr>
      <w:r>
        <w:rPr>
          <w:rFonts w:ascii="Arial" w:hAnsi="Arial" w:cs="Arial"/>
          <w:b/>
          <w:sz w:val="28"/>
          <w:szCs w:val="28"/>
        </w:rPr>
        <w:t>Plano de Trabalho</w:t>
      </w:r>
    </w:p>
    <w:p w:rsidR="00CD602A" w:rsidRDefault="00CD602A" w:rsidP="00CD602A">
      <w:pPr>
        <w:spacing w:after="0" w:line="360" w:lineRule="auto"/>
        <w:jc w:val="center"/>
        <w:rPr>
          <w:rFonts w:ascii="Arial" w:hAnsi="Arial" w:cs="Arial"/>
          <w:b/>
          <w:sz w:val="28"/>
          <w:szCs w:val="28"/>
        </w:rPr>
      </w:pPr>
      <w:r>
        <w:rPr>
          <w:rFonts w:ascii="Arial" w:hAnsi="Arial" w:cs="Arial"/>
          <w:b/>
          <w:sz w:val="28"/>
          <w:szCs w:val="28"/>
        </w:rPr>
        <w:t xml:space="preserve"> </w:t>
      </w:r>
    </w:p>
    <w:p w:rsidR="00CD602A" w:rsidRDefault="00CD602A" w:rsidP="00CD602A">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CD602A" w:rsidRDefault="00CD602A" w:rsidP="00CD602A">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CD602A" w:rsidTr="00CD602A">
        <w:tc>
          <w:tcPr>
            <w:tcW w:w="577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CEP: 19360-000</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CD602A" w:rsidTr="00CD602A">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shd w:val="clear" w:color="auto" w:fill="FFFFFF"/>
              </w:rPr>
            </w:pPr>
            <w:r>
              <w:rPr>
                <w:rFonts w:ascii="Arial" w:hAnsi="Arial" w:cs="Arial"/>
                <w:szCs w:val="24"/>
                <w:shd w:val="clear" w:color="auto" w:fill="FFFFFF"/>
              </w:rPr>
              <w:t>Nº: 853</w:t>
            </w:r>
          </w:p>
        </w:tc>
      </w:tr>
      <w:tr w:rsidR="00CD602A" w:rsidTr="00CD602A">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UF: SP</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E-mail institucional: </w:t>
            </w:r>
            <w:hyperlink r:id="rId7" w:history="1">
              <w:r>
                <w:rPr>
                  <w:rStyle w:val="Hyperlink"/>
                  <w:rFonts w:cs="Arial"/>
                </w:rPr>
                <w:t>aabrigodeidosos@hotmail.com</w:t>
              </w:r>
            </w:hyperlink>
            <w:r>
              <w:rPr>
                <w:rFonts w:ascii="Arial" w:hAnsi="Arial" w:cs="Arial"/>
              </w:rPr>
              <w:t xml:space="preserve"> </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D602A" w:rsidRDefault="00CD602A" w:rsidP="00CD602A">
      <w:pPr>
        <w:jc w:val="both"/>
        <w:rPr>
          <w:rFonts w:cs="Calibri"/>
          <w:szCs w:val="24"/>
        </w:rPr>
      </w:pPr>
    </w:p>
    <w:p w:rsidR="00CD602A" w:rsidRDefault="00CD602A" w:rsidP="00DC55B5">
      <w:pPr>
        <w:pStyle w:val="Ttulo4"/>
        <w:numPr>
          <w:ilvl w:val="1"/>
          <w:numId w:val="1"/>
        </w:numPr>
        <w:spacing w:line="276" w:lineRule="auto"/>
        <w:jc w:val="both"/>
        <w:rPr>
          <w:rFonts w:cs="Arial"/>
          <w:sz w:val="24"/>
          <w:szCs w:val="24"/>
        </w:rPr>
      </w:pPr>
      <w:r>
        <w:rPr>
          <w:rFonts w:cs="Arial"/>
          <w:sz w:val="24"/>
          <w:szCs w:val="24"/>
        </w:rPr>
        <w:t xml:space="preserve"> Dados do Serviço (conforme Tipificação dos Serviços </w:t>
      </w:r>
      <w:proofErr w:type="spellStart"/>
      <w:r>
        <w:rPr>
          <w:rFonts w:cs="Arial"/>
          <w:sz w:val="24"/>
          <w:szCs w:val="24"/>
        </w:rPr>
        <w:t>Socioassistenciais</w:t>
      </w:r>
      <w:proofErr w:type="spellEnd"/>
      <w:r>
        <w:rPr>
          <w:rFonts w:cs="Arial"/>
          <w:sz w:val="24"/>
          <w:szCs w:val="24"/>
        </w:rPr>
        <w:t>)</w:t>
      </w:r>
    </w:p>
    <w:p w:rsidR="00CD602A" w:rsidRDefault="00CD602A" w:rsidP="00CD6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CD602A" w:rsidTr="00CD602A">
        <w:tc>
          <w:tcPr>
            <w:tcW w:w="8720"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Nome: Serviço de Acolhimento Institucional para Idosos</w:t>
            </w:r>
          </w:p>
        </w:tc>
      </w:tr>
      <w:tr w:rsidR="00CD602A" w:rsidTr="00CD602A">
        <w:tc>
          <w:tcPr>
            <w:tcW w:w="5778"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CEP: 19360-000</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CD602A" w:rsidTr="00CD602A">
        <w:tc>
          <w:tcPr>
            <w:tcW w:w="7196"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Nº: 853</w:t>
            </w:r>
          </w:p>
        </w:tc>
      </w:tr>
      <w:tr w:rsidR="00CD602A" w:rsidTr="00CD602A">
        <w:tc>
          <w:tcPr>
            <w:tcW w:w="7196"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UF: SP</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CD602A" w:rsidRDefault="00CD602A">
            <w:pPr>
              <w:jc w:val="both"/>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E-mail institucional: </w:t>
            </w:r>
            <w:hyperlink r:id="rId8" w:history="1">
              <w:r>
                <w:rPr>
                  <w:rStyle w:val="Hyperlink"/>
                  <w:rFonts w:cs="Arial"/>
                </w:rPr>
                <w:t>aabrigodeidosos@hotmail.com</w:t>
              </w:r>
            </w:hyperlink>
          </w:p>
        </w:tc>
      </w:tr>
      <w:tr w:rsidR="00CD602A" w:rsidTr="00CD602A">
        <w:tc>
          <w:tcPr>
            <w:tcW w:w="8720"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D602A" w:rsidRDefault="00CD602A" w:rsidP="00CD602A">
      <w:pPr>
        <w:rPr>
          <w:lang w:eastAsia="pt-BR"/>
        </w:rPr>
      </w:pPr>
    </w:p>
    <w:p w:rsidR="00CD602A" w:rsidRDefault="00CD602A" w:rsidP="00CD602A">
      <w:pPr>
        <w:rPr>
          <w:lang w:eastAsia="pt-BR"/>
        </w:rPr>
      </w:pPr>
    </w:p>
    <w:p w:rsidR="00CD602A" w:rsidRDefault="00CD602A" w:rsidP="00CD602A">
      <w:pPr>
        <w:rPr>
          <w:lang w:eastAsia="pt-BR"/>
        </w:rPr>
      </w:pPr>
    </w:p>
    <w:p w:rsidR="00CD602A" w:rsidRDefault="00CD602A" w:rsidP="00CD602A">
      <w:pPr>
        <w:rPr>
          <w:lang w:eastAsia="pt-BR"/>
        </w:rPr>
      </w:pPr>
    </w:p>
    <w:p w:rsidR="00CD602A" w:rsidRDefault="00CD602A" w:rsidP="00CD602A">
      <w:pPr>
        <w:rPr>
          <w:lang w:eastAsia="pt-BR"/>
        </w:rPr>
      </w:pPr>
    </w:p>
    <w:p w:rsidR="00CD602A" w:rsidRDefault="00CD602A" w:rsidP="00DC55B5">
      <w:pPr>
        <w:pStyle w:val="Ttulo4"/>
        <w:numPr>
          <w:ilvl w:val="1"/>
          <w:numId w:val="1"/>
        </w:numPr>
        <w:spacing w:line="276" w:lineRule="auto"/>
        <w:jc w:val="both"/>
        <w:rPr>
          <w:rFonts w:cs="Arial"/>
          <w:sz w:val="24"/>
          <w:szCs w:val="24"/>
        </w:rPr>
      </w:pPr>
      <w:r>
        <w:rPr>
          <w:rFonts w:cs="Arial"/>
          <w:sz w:val="24"/>
          <w:szCs w:val="24"/>
        </w:rPr>
        <w:t xml:space="preserve"> Identificação do Responsável Legal</w:t>
      </w:r>
    </w:p>
    <w:p w:rsidR="00CD602A" w:rsidRDefault="00CD602A" w:rsidP="00CD6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Nome: </w:t>
            </w:r>
            <w:proofErr w:type="spellStart"/>
            <w:r>
              <w:rPr>
                <w:rFonts w:ascii="Arial" w:hAnsi="Arial" w:cs="Arial"/>
              </w:rPr>
              <w:t>Marizeti</w:t>
            </w:r>
            <w:proofErr w:type="spellEnd"/>
            <w:r>
              <w:rPr>
                <w:rFonts w:ascii="Arial" w:hAnsi="Arial" w:cs="Arial"/>
              </w:rPr>
              <w:t xml:space="preserve"> </w:t>
            </w:r>
            <w:proofErr w:type="spellStart"/>
            <w:r>
              <w:rPr>
                <w:rFonts w:ascii="Arial" w:hAnsi="Arial" w:cs="Arial"/>
              </w:rPr>
              <w:t>Depieri</w:t>
            </w:r>
            <w:proofErr w:type="spellEnd"/>
            <w:r>
              <w:rPr>
                <w:rFonts w:ascii="Arial" w:hAnsi="Arial" w:cs="Arial"/>
              </w:rPr>
              <w:t xml:space="preserve"> Andrade                 </w:t>
            </w:r>
          </w:p>
        </w:tc>
      </w:tr>
      <w:tr w:rsidR="00CD602A" w:rsidTr="00CD602A">
        <w:tc>
          <w:tcPr>
            <w:tcW w:w="5778"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CEP: </w:t>
            </w:r>
            <w:r>
              <w:rPr>
                <w:rFonts w:ascii="Arial" w:hAnsi="Arial" w:cs="Arial"/>
              </w:rPr>
              <w:t>19.360-000</w:t>
            </w:r>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CD602A" w:rsidTr="00CD602A">
        <w:tc>
          <w:tcPr>
            <w:tcW w:w="7196"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CD602A" w:rsidTr="00CD602A">
        <w:tc>
          <w:tcPr>
            <w:tcW w:w="7196"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UF: SP</w:t>
            </w:r>
          </w:p>
        </w:tc>
      </w:tr>
      <w:tr w:rsidR="00CD602A" w:rsidTr="00CD602A">
        <w:tc>
          <w:tcPr>
            <w:tcW w:w="4503"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Celular: (18) 98169-5424  </w:t>
            </w:r>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E-mail: </w:t>
            </w:r>
            <w:hyperlink r:id="rId9" w:history="1">
              <w:r>
                <w:rPr>
                  <w:rStyle w:val="Hyperlink"/>
                  <w:rFonts w:cs="Arial"/>
                </w:rPr>
                <w:t>aabrigodeidosos@hotmail.com</w:t>
              </w:r>
            </w:hyperlink>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D602A" w:rsidRDefault="00CD602A" w:rsidP="00CD602A">
      <w:pPr>
        <w:jc w:val="both"/>
        <w:rPr>
          <w:rFonts w:cs="Calibri"/>
          <w:szCs w:val="24"/>
        </w:rPr>
      </w:pPr>
    </w:p>
    <w:p w:rsidR="00CD602A" w:rsidRDefault="00CD602A" w:rsidP="00DC55B5">
      <w:pPr>
        <w:pStyle w:val="PargrafodaLista"/>
        <w:numPr>
          <w:ilvl w:val="1"/>
          <w:numId w:val="1"/>
        </w:numPr>
        <w:rPr>
          <w:rFonts w:ascii="Arial" w:hAnsi="Arial" w:cs="Arial"/>
          <w:b/>
        </w:rPr>
      </w:pPr>
      <w:r>
        <w:rPr>
          <w:rFonts w:ascii="Arial" w:hAnsi="Arial" w:cs="Arial"/>
          <w:b/>
        </w:rPr>
        <w:t>Nome do Responsável Técnico pela Execução do Serviço a ser Qualificado</w:t>
      </w:r>
    </w:p>
    <w:p w:rsidR="00CD602A" w:rsidRDefault="00CD602A" w:rsidP="00CD602A">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Nome: Adriana </w:t>
            </w:r>
            <w:proofErr w:type="spellStart"/>
            <w:r>
              <w:rPr>
                <w:rFonts w:ascii="Arial" w:hAnsi="Arial" w:cs="Arial"/>
                <w:szCs w:val="24"/>
              </w:rPr>
              <w:t>Massena</w:t>
            </w:r>
            <w:proofErr w:type="spellEnd"/>
            <w:r>
              <w:rPr>
                <w:rFonts w:ascii="Arial" w:hAnsi="Arial" w:cs="Arial"/>
                <w:szCs w:val="24"/>
              </w:rPr>
              <w:t xml:space="preserve"> </w:t>
            </w:r>
            <w:proofErr w:type="spellStart"/>
            <w:r>
              <w:rPr>
                <w:rFonts w:ascii="Arial" w:hAnsi="Arial" w:cs="Arial"/>
                <w:szCs w:val="24"/>
              </w:rPr>
              <w:t>Pacagnella</w:t>
            </w:r>
            <w:proofErr w:type="spellEnd"/>
          </w:p>
        </w:tc>
      </w:tr>
      <w:tr w:rsidR="00CD602A" w:rsidTr="00CD602A">
        <w:tc>
          <w:tcPr>
            <w:tcW w:w="5778"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CEP: 19.360-000</w:t>
            </w:r>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Endereço: Rua Marcos Tunes </w:t>
            </w:r>
            <w:proofErr w:type="spellStart"/>
            <w:r>
              <w:rPr>
                <w:rFonts w:ascii="Arial" w:hAnsi="Arial" w:cs="Arial"/>
                <w:szCs w:val="24"/>
              </w:rPr>
              <w:t>Guirado</w:t>
            </w:r>
            <w:proofErr w:type="spellEnd"/>
          </w:p>
        </w:tc>
      </w:tr>
      <w:tr w:rsidR="00CD602A" w:rsidTr="00CD602A">
        <w:tc>
          <w:tcPr>
            <w:tcW w:w="7196"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Bairro: Jardim Santa Helena</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shd w:val="clear" w:color="auto" w:fill="FFFFFF"/>
              </w:rPr>
            </w:pPr>
            <w:r>
              <w:rPr>
                <w:rFonts w:ascii="Arial" w:hAnsi="Arial" w:cs="Arial"/>
                <w:szCs w:val="24"/>
                <w:shd w:val="clear" w:color="auto" w:fill="FFFFFF"/>
              </w:rPr>
              <w:t>Nº: 120</w:t>
            </w:r>
          </w:p>
        </w:tc>
      </w:tr>
      <w:tr w:rsidR="00CD602A" w:rsidTr="00CD602A">
        <w:tc>
          <w:tcPr>
            <w:tcW w:w="7196"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UF: SP</w:t>
            </w:r>
          </w:p>
        </w:tc>
      </w:tr>
      <w:tr w:rsidR="00CD602A" w:rsidTr="00CD602A">
        <w:tc>
          <w:tcPr>
            <w:tcW w:w="4503" w:type="dxa"/>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Celular: (18) 99167-7179</w:t>
            </w:r>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E-mail: </w:t>
            </w:r>
            <w:hyperlink r:id="rId10" w:history="1">
              <w:r>
                <w:rPr>
                  <w:rStyle w:val="Hyperlink"/>
                  <w:rFonts w:cs="Arial"/>
                  <w:szCs w:val="24"/>
                </w:rPr>
                <w:t>dri-massena@outlook.com</w:t>
              </w:r>
            </w:hyperlink>
            <w:r>
              <w:rPr>
                <w:rFonts w:ascii="Arial" w:hAnsi="Arial" w:cs="Arial"/>
                <w:szCs w:val="24"/>
              </w:rPr>
              <w:t xml:space="preserve"> </w:t>
            </w:r>
          </w:p>
        </w:tc>
      </w:tr>
      <w:tr w:rsidR="00CD602A" w:rsidTr="00CD602A">
        <w:tc>
          <w:tcPr>
            <w:tcW w:w="8720" w:type="dxa"/>
            <w:gridSpan w:val="4"/>
            <w:tcBorders>
              <w:top w:val="single" w:sz="4" w:space="0" w:color="auto"/>
              <w:left w:val="single" w:sz="4" w:space="0" w:color="auto"/>
              <w:bottom w:val="single" w:sz="4" w:space="0" w:color="auto"/>
              <w:right w:val="single" w:sz="4" w:space="0" w:color="auto"/>
            </w:tcBorders>
            <w:hideMark/>
          </w:tcPr>
          <w:p w:rsidR="00CD602A" w:rsidRDefault="00CD602A">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CD602A" w:rsidRDefault="00CD602A" w:rsidP="00CD602A">
      <w:pPr>
        <w:spacing w:after="0" w:line="360" w:lineRule="auto"/>
        <w:jc w:val="both"/>
        <w:rPr>
          <w:rFonts w:ascii="Arial" w:hAnsi="Arial" w:cs="Arial"/>
          <w:b/>
          <w:sz w:val="24"/>
          <w:szCs w:val="24"/>
        </w:rPr>
      </w:pPr>
    </w:p>
    <w:p w:rsidR="00CD602A" w:rsidRDefault="00CD602A" w:rsidP="00CD602A">
      <w:pPr>
        <w:spacing w:after="0" w:line="360" w:lineRule="auto"/>
        <w:jc w:val="both"/>
        <w:rPr>
          <w:rFonts w:ascii="Arial" w:hAnsi="Arial" w:cs="Arial"/>
          <w:b/>
          <w:sz w:val="24"/>
          <w:szCs w:val="24"/>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CD602A" w:rsidRDefault="00CD602A" w:rsidP="00CD602A">
      <w:pPr>
        <w:spacing w:after="0" w:line="240" w:lineRule="auto"/>
        <w:jc w:val="both"/>
        <w:rPr>
          <w:rFonts w:ascii="Arial" w:hAnsi="Arial" w:cs="Arial"/>
          <w:b/>
          <w:sz w:val="24"/>
          <w:szCs w:val="24"/>
        </w:rPr>
      </w:pP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w:t>
      </w:r>
      <w:proofErr w:type="spellStart"/>
      <w:r>
        <w:rPr>
          <w:rFonts w:ascii="Arial" w:hAnsi="Arial" w:cs="Arial"/>
          <w:sz w:val="24"/>
          <w:szCs w:val="24"/>
        </w:rPr>
        <w:t>efetivador</w:t>
      </w:r>
      <w:proofErr w:type="spellEnd"/>
      <w:r>
        <w:rPr>
          <w:rFonts w:ascii="Arial" w:hAnsi="Arial" w:cs="Arial"/>
          <w:sz w:val="24"/>
          <w:szCs w:val="24"/>
        </w:rPr>
        <w:t xml:space="preserve"> de políticas públicas, dessa forma amplia as ações que deveriam ser dele para </w:t>
      </w:r>
      <w:proofErr w:type="gramStart"/>
      <w:r>
        <w:rPr>
          <w:rFonts w:ascii="Arial" w:hAnsi="Arial" w:cs="Arial"/>
          <w:sz w:val="24"/>
          <w:szCs w:val="24"/>
        </w:rPr>
        <w:t>as  organizações</w:t>
      </w:r>
      <w:proofErr w:type="gramEnd"/>
      <w:r>
        <w:rPr>
          <w:rFonts w:ascii="Arial" w:hAnsi="Arial" w:cs="Arial"/>
          <w:sz w:val="24"/>
          <w:szCs w:val="24"/>
        </w:rPr>
        <w:t xml:space="preserve">  que  emergem da sociedade. Essas organizações desde a década de </w:t>
      </w:r>
    </w:p>
    <w:p w:rsidR="00CD602A" w:rsidRDefault="00CD602A" w:rsidP="00CD602A">
      <w:pPr>
        <w:spacing w:after="0" w:line="360" w:lineRule="auto"/>
        <w:jc w:val="both"/>
        <w:rPr>
          <w:rFonts w:ascii="Arial" w:hAnsi="Arial" w:cs="Arial"/>
          <w:sz w:val="24"/>
          <w:szCs w:val="24"/>
        </w:rPr>
      </w:pPr>
    </w:p>
    <w:p w:rsidR="00CD602A" w:rsidRDefault="00CD602A" w:rsidP="00CD602A">
      <w:pPr>
        <w:spacing w:after="0" w:line="360" w:lineRule="auto"/>
        <w:jc w:val="both"/>
        <w:rPr>
          <w:rFonts w:ascii="Arial" w:hAnsi="Arial" w:cs="Arial"/>
          <w:sz w:val="24"/>
          <w:szCs w:val="24"/>
        </w:rPr>
      </w:pPr>
      <w:r>
        <w:rPr>
          <w:rFonts w:ascii="Arial" w:hAnsi="Arial" w:cs="Arial"/>
          <w:sz w:val="24"/>
          <w:szCs w:val="24"/>
        </w:rPr>
        <w:t xml:space="preserve">90 têm assumido um papel fundamental na oferta de serviços complementares ao Estado, e passou a ser identificada como terceiro setor, este termo serve “para designar o conjunto de entidades da sociedade civil de fins públicos e sem objetivo de lucro” (LEITE, 2003, p.1); ou seja, organizações sem fins lucrativos. </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A OSC é definida como “toda e qualquer instituição que desenvolva projetos sociais com finalidade pública, tais organizações também são classificadas como instituições do terceiro setor, uma vez que não têm fins econômicos” (Instituto </w:t>
      </w:r>
      <w:proofErr w:type="spellStart"/>
      <w:r>
        <w:rPr>
          <w:rFonts w:ascii="Arial" w:hAnsi="Arial" w:cs="Arial"/>
          <w:sz w:val="24"/>
          <w:szCs w:val="24"/>
        </w:rPr>
        <w:t>Bancor</w:t>
      </w:r>
      <w:proofErr w:type="spellEnd"/>
      <w:r>
        <w:rPr>
          <w:rFonts w:ascii="Arial" w:hAnsi="Arial" w:cs="Arial"/>
          <w:sz w:val="24"/>
          <w:szCs w:val="24"/>
        </w:rPr>
        <w:t xml:space="preserve">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Recentemente as </w:t>
      </w:r>
      <w:proofErr w:type="spellStart"/>
      <w:r>
        <w:rPr>
          <w:rFonts w:ascii="Arial" w:hAnsi="Arial" w:cs="Arial"/>
          <w:sz w:val="24"/>
          <w:szCs w:val="24"/>
        </w:rPr>
        <w:t>OSCs</w:t>
      </w:r>
      <w:proofErr w:type="spellEnd"/>
      <w:r>
        <w:rPr>
          <w:rFonts w:ascii="Arial" w:hAnsi="Arial" w:cs="Arial"/>
          <w:sz w:val="24"/>
          <w:szCs w:val="24"/>
        </w:rPr>
        <w:t xml:space="preserve"> passaram por novas readequações devido à promulgação da Lei 13.019/2014 mais conhecida como o “marco regulatório das Organizações da Sociedade Civil (</w:t>
      </w:r>
      <w:proofErr w:type="gramStart"/>
      <w:r>
        <w:rPr>
          <w:rFonts w:ascii="Arial" w:hAnsi="Arial" w:cs="Arial"/>
          <w:sz w:val="24"/>
          <w:szCs w:val="24"/>
        </w:rPr>
        <w:t>MROSC)”</w:t>
      </w:r>
      <w:proofErr w:type="gramEnd"/>
      <w:r>
        <w:rPr>
          <w:rFonts w:ascii="Arial" w:hAnsi="Arial" w:cs="Arial"/>
          <w:sz w:val="24"/>
          <w:szCs w:val="24"/>
        </w:rPr>
        <w:t>:</w:t>
      </w: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240" w:lineRule="auto"/>
        <w:ind w:left="2268"/>
        <w:jc w:val="both"/>
        <w:rPr>
          <w:rFonts w:ascii="Arial" w:hAnsi="Arial" w:cs="Arial"/>
          <w:sz w:val="20"/>
          <w:szCs w:val="20"/>
        </w:rPr>
      </w:pPr>
      <w:r>
        <w:rPr>
          <w:rFonts w:ascii="Arial" w:hAnsi="Arial" w:cs="Arial"/>
          <w:sz w:val="20"/>
          <w:szCs w:val="20"/>
        </w:rPr>
        <w:t xml:space="preserve">A nova lei vai impactar as relações entre poder público e </w:t>
      </w:r>
      <w:proofErr w:type="spellStart"/>
      <w:r>
        <w:rPr>
          <w:rFonts w:ascii="Arial" w:hAnsi="Arial" w:cs="Arial"/>
          <w:sz w:val="20"/>
          <w:szCs w:val="20"/>
        </w:rPr>
        <w:t>OSCs</w:t>
      </w:r>
      <w:proofErr w:type="spellEnd"/>
      <w:r>
        <w:rPr>
          <w:rFonts w:ascii="Arial" w:hAnsi="Arial" w:cs="Arial"/>
          <w:sz w:val="20"/>
          <w:szCs w:val="20"/>
        </w:rPr>
        <w:t xml:space="preserve">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CD602A" w:rsidRDefault="00CD602A" w:rsidP="00CD602A">
      <w:pPr>
        <w:spacing w:after="0" w:line="360" w:lineRule="auto"/>
        <w:ind w:left="2268"/>
        <w:jc w:val="both"/>
        <w:rPr>
          <w:rFonts w:ascii="Arial" w:hAnsi="Arial" w:cs="Arial"/>
          <w:sz w:val="24"/>
          <w:szCs w:val="24"/>
        </w:rPr>
      </w:pPr>
    </w:p>
    <w:p w:rsidR="00CD602A" w:rsidRDefault="00CD602A" w:rsidP="00CD602A">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as </w:t>
      </w:r>
      <w:proofErr w:type="spellStart"/>
      <w:r>
        <w:rPr>
          <w:rFonts w:ascii="Arial" w:eastAsia="ArnhemPro-Blond" w:hAnsi="Arial" w:cs="Arial"/>
          <w:sz w:val="24"/>
          <w:szCs w:val="24"/>
          <w:lang w:eastAsia="pt-BR"/>
        </w:rPr>
        <w:t>OSCs</w:t>
      </w:r>
      <w:proofErr w:type="spellEnd"/>
      <w:r>
        <w:rPr>
          <w:rFonts w:ascii="Arial" w:eastAsia="ArnhemPro-Blond" w:hAnsi="Arial" w:cs="Arial"/>
          <w:sz w:val="24"/>
          <w:szCs w:val="24"/>
          <w:lang w:eastAsia="pt-BR"/>
        </w:rPr>
        <w:t xml:space="preserve">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lastRenderedPageBreak/>
        <w:t xml:space="preserve">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w:t>
      </w:r>
      <w:proofErr w:type="spellStart"/>
      <w:r>
        <w:rPr>
          <w:rFonts w:ascii="Arial" w:hAnsi="Arial" w:cs="Arial"/>
          <w:sz w:val="24"/>
          <w:szCs w:val="24"/>
        </w:rPr>
        <w:t>autossustentar</w:t>
      </w:r>
      <w:proofErr w:type="spellEnd"/>
      <w:r>
        <w:rPr>
          <w:rFonts w:ascii="Arial" w:hAnsi="Arial" w:cs="Arial"/>
          <w:sz w:val="24"/>
          <w:szCs w:val="24"/>
        </w:rPr>
        <w:t xml:space="preserve">;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w:t>
      </w:r>
      <w:proofErr w:type="spellStart"/>
      <w:r>
        <w:rPr>
          <w:rFonts w:ascii="Arial" w:hAnsi="Arial" w:cs="Arial"/>
          <w:sz w:val="24"/>
          <w:szCs w:val="24"/>
        </w:rPr>
        <w:t>Srª</w:t>
      </w:r>
      <w:proofErr w:type="spellEnd"/>
      <w:r>
        <w:rPr>
          <w:rFonts w:ascii="Arial" w:hAnsi="Arial" w:cs="Arial"/>
          <w:sz w:val="24"/>
          <w:szCs w:val="24"/>
        </w:rPr>
        <w:t xml:space="preserve"> </w:t>
      </w:r>
      <w:proofErr w:type="spellStart"/>
      <w:r>
        <w:rPr>
          <w:rFonts w:ascii="Arial" w:hAnsi="Arial" w:cs="Arial"/>
          <w:sz w:val="24"/>
          <w:szCs w:val="24"/>
        </w:rPr>
        <w:t>Floripes</w:t>
      </w:r>
      <w:proofErr w:type="spellEnd"/>
      <w:r>
        <w:rPr>
          <w:rFonts w:ascii="Arial" w:hAnsi="Arial" w:cs="Arial"/>
          <w:sz w:val="24"/>
          <w:szCs w:val="24"/>
        </w:rPr>
        <w:t xml:space="preserve"> </w:t>
      </w:r>
      <w:proofErr w:type="spellStart"/>
      <w:r>
        <w:rPr>
          <w:rFonts w:ascii="Arial" w:hAnsi="Arial" w:cs="Arial"/>
          <w:sz w:val="24"/>
          <w:szCs w:val="24"/>
        </w:rPr>
        <w:t>Sennes</w:t>
      </w:r>
      <w:proofErr w:type="spellEnd"/>
      <w:r>
        <w:rPr>
          <w:rFonts w:ascii="Arial" w:hAnsi="Arial" w:cs="Arial"/>
          <w:sz w:val="24"/>
          <w:szCs w:val="24"/>
        </w:rPr>
        <w:t xml:space="preserve"> </w:t>
      </w:r>
      <w:proofErr w:type="spellStart"/>
      <w:r>
        <w:rPr>
          <w:rFonts w:ascii="Arial" w:hAnsi="Arial" w:cs="Arial"/>
          <w:sz w:val="24"/>
          <w:szCs w:val="24"/>
        </w:rPr>
        <w:t>Tolosa</w:t>
      </w:r>
      <w:proofErr w:type="spellEnd"/>
      <w:r>
        <w:rPr>
          <w:rFonts w:ascii="Arial" w:hAnsi="Arial" w:cs="Arial"/>
          <w:sz w:val="24"/>
          <w:szCs w:val="24"/>
        </w:rPr>
        <w:t>.</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w:t>
      </w:r>
      <w:proofErr w:type="spellStart"/>
      <w:r>
        <w:rPr>
          <w:rFonts w:ascii="Arial" w:hAnsi="Arial" w:cs="Arial"/>
          <w:sz w:val="24"/>
          <w:szCs w:val="24"/>
        </w:rPr>
        <w:t>Staut</w:t>
      </w:r>
      <w:proofErr w:type="spellEnd"/>
      <w:r>
        <w:rPr>
          <w:rFonts w:ascii="Arial" w:hAnsi="Arial" w:cs="Arial"/>
          <w:sz w:val="24"/>
          <w:szCs w:val="24"/>
        </w:rPr>
        <w:t xml:space="preserve"> fez a doação de um imóvel, desmembrado de maior área, situado nesta mesma rua, para a construção exclusiva e única da “Vila Vicentina”.</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período esse </w:t>
      </w: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360" w:lineRule="auto"/>
        <w:jc w:val="both"/>
        <w:rPr>
          <w:rFonts w:ascii="Arial" w:hAnsi="Arial" w:cs="Arial"/>
          <w:sz w:val="24"/>
          <w:szCs w:val="24"/>
        </w:rPr>
      </w:pPr>
      <w:bookmarkStart w:id="0" w:name="_GoBack"/>
      <w:bookmarkEnd w:id="0"/>
      <w:proofErr w:type="gramStart"/>
      <w:r>
        <w:rPr>
          <w:rFonts w:ascii="Arial" w:hAnsi="Arial" w:cs="Arial"/>
          <w:sz w:val="24"/>
          <w:szCs w:val="24"/>
        </w:rPr>
        <w:t>serviço</w:t>
      </w:r>
      <w:proofErr w:type="gramEnd"/>
      <w:r>
        <w:rPr>
          <w:rFonts w:ascii="Arial" w:hAnsi="Arial" w:cs="Arial"/>
          <w:sz w:val="24"/>
          <w:szCs w:val="24"/>
        </w:rPr>
        <w:t xml:space="preserve"> foi caracterizado como Abrigo de Idosos em Santo Anastácio, mas, em 2005 o termo Abrigo de Idosos foi substituído por Instituição de Longa Permanência (ILPI); </w:t>
      </w: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CD602A" w:rsidRDefault="00CD602A" w:rsidP="00CD602A">
      <w:pPr>
        <w:spacing w:after="0" w:line="240" w:lineRule="auto"/>
        <w:ind w:left="2268"/>
        <w:jc w:val="both"/>
        <w:rPr>
          <w:rFonts w:ascii="Arial" w:hAnsi="Arial" w:cs="Arial"/>
          <w:sz w:val="24"/>
          <w:szCs w:val="24"/>
        </w:rPr>
      </w:pP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CD602A" w:rsidRDefault="00CD602A" w:rsidP="00CD602A">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cs="Arial"/>
        </w:rPr>
        <w:t xml:space="preserve"> </w:t>
      </w:r>
      <w:r>
        <w:rPr>
          <w:rStyle w:val="A3"/>
          <w:rFonts w:ascii="Arial" w:hAnsi="Arial" w:cs="Arial"/>
          <w:sz w:val="24"/>
          <w:szCs w:val="24"/>
        </w:rPr>
        <w:t>de 2003, que regulamenta princípios já garantidos pela constituição de 1988</w:t>
      </w:r>
      <w:r>
        <w:rPr>
          <w:rStyle w:val="A4"/>
          <w:rFonts w:cs="Arial"/>
        </w:rPr>
        <w:t xml:space="preserve"> </w:t>
      </w:r>
      <w:r>
        <w:rPr>
          <w:rStyle w:val="A3"/>
          <w:rFonts w:ascii="Arial" w:hAnsi="Arial" w:cs="Arial"/>
          <w:sz w:val="24"/>
          <w:szCs w:val="24"/>
        </w:rPr>
        <w:t xml:space="preserve">e ainda amplia o previsto pela Lei 8.842 na Política Nacional do Idoso, dessa forma ressalta Ezequiel Vitorio </w:t>
      </w:r>
      <w:proofErr w:type="spellStart"/>
      <w:r>
        <w:rPr>
          <w:rStyle w:val="A3"/>
          <w:rFonts w:ascii="Arial" w:hAnsi="Arial" w:cs="Arial"/>
          <w:sz w:val="24"/>
          <w:szCs w:val="24"/>
        </w:rPr>
        <w:t>Lini</w:t>
      </w:r>
      <w:proofErr w:type="spellEnd"/>
      <w:r>
        <w:rPr>
          <w:rStyle w:val="A3"/>
          <w:rFonts w:ascii="Arial" w:hAnsi="Arial" w:cs="Arial"/>
          <w:sz w:val="24"/>
          <w:szCs w:val="24"/>
        </w:rPr>
        <w:t xml:space="preserve"> (2015, p. 288):</w:t>
      </w:r>
    </w:p>
    <w:p w:rsidR="00CD602A" w:rsidRDefault="00CD602A" w:rsidP="00CD602A">
      <w:pPr>
        <w:spacing w:after="0" w:line="360" w:lineRule="auto"/>
        <w:ind w:firstLine="1134"/>
        <w:jc w:val="both"/>
        <w:rPr>
          <w:rStyle w:val="A3"/>
          <w:rFonts w:ascii="Arial" w:hAnsi="Arial" w:cs="Arial"/>
          <w:sz w:val="24"/>
          <w:szCs w:val="24"/>
        </w:rPr>
      </w:pPr>
    </w:p>
    <w:p w:rsidR="00CD602A" w:rsidRDefault="00CD602A" w:rsidP="00CD602A">
      <w:pPr>
        <w:spacing w:after="0" w:line="240" w:lineRule="auto"/>
        <w:ind w:left="2268"/>
        <w:jc w:val="both"/>
        <w:rPr>
          <w:rStyle w:val="A3"/>
          <w:rFonts w:ascii="Arial" w:hAnsi="Arial" w:cs="Arial"/>
        </w:rPr>
      </w:pPr>
      <w:r>
        <w:rPr>
          <w:rStyle w:val="A3"/>
          <w:rFonts w:ascii="Arial" w:hAnsi="Arial" w:cs="Arial"/>
        </w:rPr>
        <w:t xml:space="preserve">Implementou-se em 2005 a Norma Operacional </w:t>
      </w:r>
      <w:proofErr w:type="gramStart"/>
      <w:r>
        <w:rPr>
          <w:rStyle w:val="A3"/>
          <w:rFonts w:ascii="Arial" w:hAnsi="Arial" w:cs="Arial"/>
        </w:rPr>
        <w:t>Básica</w:t>
      </w:r>
      <w:r>
        <w:rPr>
          <w:rStyle w:val="A4"/>
          <w:rFonts w:cs="Arial"/>
        </w:rPr>
        <w:t>(</w:t>
      </w:r>
      <w:proofErr w:type="gramEnd"/>
      <w:r>
        <w:rPr>
          <w:rStyle w:val="A4"/>
          <w:rFonts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CD602A" w:rsidRDefault="00CD602A" w:rsidP="00CD602A">
      <w:pPr>
        <w:spacing w:after="0" w:line="360" w:lineRule="auto"/>
        <w:ind w:left="2268"/>
        <w:jc w:val="both"/>
        <w:rPr>
          <w:rStyle w:val="A3"/>
          <w:rFonts w:ascii="Arial" w:hAnsi="Arial" w:cs="Arial"/>
        </w:rPr>
      </w:pPr>
    </w:p>
    <w:p w:rsidR="00CD602A" w:rsidRDefault="00CD602A" w:rsidP="00CD602A">
      <w:pPr>
        <w:spacing w:after="0" w:line="360" w:lineRule="auto"/>
        <w:ind w:firstLine="1134"/>
        <w:jc w:val="both"/>
        <w:rPr>
          <w:i/>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w:t>
      </w:r>
      <w:proofErr w:type="spellStart"/>
      <w:r>
        <w:rPr>
          <w:rFonts w:ascii="Arial" w:hAnsi="Arial" w:cs="Arial"/>
          <w:sz w:val="24"/>
          <w:szCs w:val="24"/>
        </w:rPr>
        <w:t>Socioassistenciais</w:t>
      </w:r>
      <w:proofErr w:type="spellEnd"/>
      <w:r>
        <w:rPr>
          <w:rFonts w:ascii="Arial" w:hAnsi="Arial" w:cs="Arial"/>
          <w:sz w:val="24"/>
          <w:szCs w:val="24"/>
        </w:rPr>
        <w:t xml:space="preserve">, passa a ser tipificado pelo mesmo, esse documento surge com o objetivo de padronizar os serviços </w:t>
      </w:r>
      <w:proofErr w:type="spellStart"/>
      <w:r>
        <w:rPr>
          <w:rFonts w:ascii="Arial" w:hAnsi="Arial" w:cs="Arial"/>
          <w:sz w:val="24"/>
          <w:szCs w:val="24"/>
        </w:rPr>
        <w:t>socioassistenciais</w:t>
      </w:r>
      <w:proofErr w:type="spellEnd"/>
      <w:r>
        <w:rPr>
          <w:rFonts w:ascii="Arial" w:hAnsi="Arial" w:cs="Arial"/>
          <w:sz w:val="24"/>
          <w:szCs w:val="24"/>
        </w:rPr>
        <w:t xml:space="preserve">, ou seja, </w:t>
      </w:r>
      <w:r>
        <w:rPr>
          <w:rFonts w:ascii="Arial" w:hAnsi="Arial" w:cs="Arial"/>
          <w:i/>
          <w:sz w:val="24"/>
          <w:szCs w:val="24"/>
        </w:rPr>
        <w:t xml:space="preserve">“essa normativa possibilitou a padronização em todo território nacional dos serviços de proteção social </w:t>
      </w:r>
    </w:p>
    <w:p w:rsidR="00CD602A" w:rsidRDefault="00CD602A" w:rsidP="00CD602A">
      <w:pPr>
        <w:spacing w:after="0" w:line="360" w:lineRule="auto"/>
        <w:jc w:val="both"/>
        <w:rPr>
          <w:rFonts w:ascii="Arial" w:hAnsi="Arial" w:cs="Arial"/>
          <w:i/>
          <w:sz w:val="24"/>
          <w:szCs w:val="24"/>
        </w:rPr>
      </w:pPr>
      <w:proofErr w:type="gramStart"/>
      <w:r>
        <w:rPr>
          <w:rFonts w:ascii="Arial" w:hAnsi="Arial" w:cs="Arial"/>
          <w:i/>
          <w:sz w:val="24"/>
          <w:szCs w:val="24"/>
        </w:rPr>
        <w:t>básica  e</w:t>
      </w:r>
      <w:proofErr w:type="gramEnd"/>
      <w:r>
        <w:rPr>
          <w:rFonts w:ascii="Arial" w:hAnsi="Arial" w:cs="Arial"/>
          <w:i/>
          <w:sz w:val="24"/>
          <w:szCs w:val="24"/>
        </w:rPr>
        <w:t xml:space="preserve">  especial,  estabelecendo  seus  conteúdos  essenciais, público a ser atendido, </w:t>
      </w:r>
    </w:p>
    <w:p w:rsidR="00CD602A" w:rsidRDefault="00CD602A" w:rsidP="00CD602A">
      <w:pPr>
        <w:spacing w:after="0" w:line="360" w:lineRule="auto"/>
        <w:jc w:val="both"/>
        <w:rPr>
          <w:sz w:val="24"/>
          <w:szCs w:val="24"/>
        </w:rPr>
      </w:pPr>
      <w:proofErr w:type="gramStart"/>
      <w:r>
        <w:rPr>
          <w:rFonts w:ascii="Arial" w:hAnsi="Arial" w:cs="Arial"/>
          <w:i/>
          <w:sz w:val="24"/>
          <w:szCs w:val="24"/>
        </w:rPr>
        <w:lastRenderedPageBreak/>
        <w:t>propósito</w:t>
      </w:r>
      <w:proofErr w:type="gramEnd"/>
      <w:r>
        <w:rPr>
          <w:rFonts w:ascii="Arial" w:hAnsi="Arial" w:cs="Arial"/>
          <w:i/>
          <w:sz w:val="24"/>
          <w:szCs w:val="24"/>
        </w:rPr>
        <w:t xml:space="preserve"> de cada um deles e os resultados esperados para a garantia dos direitos </w:t>
      </w:r>
      <w:proofErr w:type="spellStart"/>
      <w:r>
        <w:rPr>
          <w:rFonts w:ascii="Arial" w:hAnsi="Arial" w:cs="Arial"/>
          <w:i/>
          <w:sz w:val="24"/>
          <w:szCs w:val="24"/>
        </w:rPr>
        <w:t>socioassistenciais</w:t>
      </w:r>
      <w:proofErr w:type="spellEnd"/>
      <w:r>
        <w:rPr>
          <w:rFonts w:ascii="Arial" w:hAnsi="Arial" w:cs="Arial"/>
          <w:i/>
          <w:sz w:val="24"/>
          <w:szCs w:val="24"/>
        </w:rPr>
        <w:t>”</w:t>
      </w:r>
      <w:r>
        <w:rPr>
          <w:rFonts w:ascii="Arial" w:hAnsi="Arial" w:cs="Arial"/>
          <w:sz w:val="24"/>
          <w:szCs w:val="24"/>
        </w:rPr>
        <w:t xml:space="preserve"> (Tipificação Nacional dos Serviços </w:t>
      </w:r>
      <w:proofErr w:type="spellStart"/>
      <w:r>
        <w:rPr>
          <w:rFonts w:ascii="Arial" w:hAnsi="Arial" w:cs="Arial"/>
          <w:sz w:val="24"/>
          <w:szCs w:val="24"/>
        </w:rPr>
        <w:t>Socioassistenciais</w:t>
      </w:r>
      <w:proofErr w:type="spellEnd"/>
      <w:r>
        <w:rPr>
          <w:rFonts w:ascii="Arial" w:hAnsi="Arial" w:cs="Arial"/>
          <w:sz w:val="24"/>
          <w:szCs w:val="24"/>
        </w:rPr>
        <w:t xml:space="preserve">,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w:t>
      </w:r>
      <w:proofErr w:type="spellStart"/>
      <w:r>
        <w:rPr>
          <w:rFonts w:ascii="Arial" w:hAnsi="Arial" w:cs="Arial"/>
          <w:sz w:val="24"/>
          <w:szCs w:val="24"/>
        </w:rPr>
        <w:t>autossustento</w:t>
      </w:r>
      <w:proofErr w:type="spellEnd"/>
      <w:r>
        <w:rPr>
          <w:rFonts w:ascii="Arial" w:hAnsi="Arial" w:cs="Arial"/>
          <w:sz w:val="24"/>
          <w:szCs w:val="24"/>
        </w:rPr>
        <w:t>.</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w:t>
      </w:r>
      <w:proofErr w:type="spellStart"/>
      <w:r>
        <w:rPr>
          <w:rFonts w:ascii="Arial" w:hAnsi="Arial" w:cs="Arial"/>
          <w:sz w:val="24"/>
          <w:szCs w:val="24"/>
        </w:rPr>
        <w:t>intersetoriais</w:t>
      </w:r>
      <w:proofErr w:type="spellEnd"/>
      <w:r>
        <w:rPr>
          <w:rFonts w:ascii="Arial" w:hAnsi="Arial" w:cs="Arial"/>
          <w:sz w:val="24"/>
          <w:szCs w:val="24"/>
        </w:rPr>
        <w:t xml:space="preserve"> (saúde, cultura, educação, habitação, dentre outras) quando necessário. </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w:t>
      </w:r>
      <w:proofErr w:type="spellStart"/>
      <w:r>
        <w:rPr>
          <w:rFonts w:ascii="Arial" w:hAnsi="Arial" w:cs="Arial"/>
          <w:sz w:val="24"/>
          <w:szCs w:val="24"/>
        </w:rPr>
        <w:t>socioassistenciais</w:t>
      </w:r>
      <w:proofErr w:type="spellEnd"/>
      <w:r>
        <w:rPr>
          <w:rFonts w:ascii="Arial" w:hAnsi="Arial" w:cs="Arial"/>
          <w:sz w:val="24"/>
          <w:szCs w:val="24"/>
        </w:rPr>
        <w:t xml:space="preserve"> (CRAS, CREAS, Secretaria de Assistência) buscam (</w:t>
      </w:r>
      <w:proofErr w:type="spellStart"/>
      <w:r>
        <w:rPr>
          <w:rFonts w:ascii="Arial" w:hAnsi="Arial" w:cs="Arial"/>
          <w:sz w:val="24"/>
          <w:szCs w:val="24"/>
        </w:rPr>
        <w:t>re</w:t>
      </w:r>
      <w:proofErr w:type="spellEnd"/>
      <w:r>
        <w:rPr>
          <w:rFonts w:ascii="Arial" w:hAnsi="Arial" w:cs="Arial"/>
          <w:sz w:val="24"/>
          <w:szCs w:val="24"/>
        </w:rPr>
        <w:t>) significar para esta família o seu papel de proteção e cuidado com esse idoso e a importância de que o mesmo não permaneça em situação de institucionalização por um longo período.</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capacidade máxima de Acolhimento Institucional de 40 (quarenta) idosos, sendo 20 do sexo feminino e 20 do sexo masculino, tomando-se por base a estrutura física, operacional e de recursos humanos da instituição, conforme prevê o Regimento Interno. Cabe destacar que os profissionais que trabalham com os idosos no dia a dia possuem formações especificas para cada demanda como nutricionista, assistente social, cuidadores de idosos e outros voluntários como médico, fisioterapeuta, pedagoga </w:t>
      </w:r>
    </w:p>
    <w:p w:rsidR="00CD602A" w:rsidRDefault="00CD602A" w:rsidP="00CD602A">
      <w:pPr>
        <w:spacing w:after="0" w:line="360" w:lineRule="auto"/>
        <w:jc w:val="both"/>
        <w:rPr>
          <w:rFonts w:ascii="Arial" w:hAnsi="Arial" w:cs="Arial"/>
          <w:sz w:val="24"/>
          <w:szCs w:val="24"/>
        </w:rPr>
      </w:pPr>
      <w:proofErr w:type="gramStart"/>
      <w:r>
        <w:rPr>
          <w:rFonts w:ascii="Arial" w:hAnsi="Arial" w:cs="Arial"/>
          <w:sz w:val="24"/>
          <w:szCs w:val="24"/>
        </w:rPr>
        <w:t>entre</w:t>
      </w:r>
      <w:proofErr w:type="gramEnd"/>
      <w:r>
        <w:rPr>
          <w:rFonts w:ascii="Arial" w:hAnsi="Arial" w:cs="Arial"/>
          <w:sz w:val="24"/>
          <w:szCs w:val="24"/>
        </w:rPr>
        <w:t xml:space="preserve"> outros; assim sendo é de relevância observar que o Serviço de Acolhimento Institucional para Idosos de Santo Anastácio traz em si um contexto histórico fundamental ligado as mudanças sociais ocorridas neste município e busca até os dias </w:t>
      </w:r>
      <w:r>
        <w:rPr>
          <w:rFonts w:ascii="Arial" w:hAnsi="Arial" w:cs="Arial"/>
          <w:sz w:val="24"/>
          <w:szCs w:val="24"/>
        </w:rPr>
        <w:lastRenderedPageBreak/>
        <w:t xml:space="preserve">de hoje ofertar um serviço qualificado de proteção e efetivação dos direitos dos idosos para fortalecimento de vínculos familiares e comunitários violados e a </w:t>
      </w:r>
      <w:proofErr w:type="spellStart"/>
      <w:r>
        <w:rPr>
          <w:rFonts w:ascii="Arial" w:hAnsi="Arial" w:cs="Arial"/>
          <w:sz w:val="24"/>
          <w:szCs w:val="24"/>
        </w:rPr>
        <w:t>desinstitucionalização</w:t>
      </w:r>
      <w:proofErr w:type="spellEnd"/>
      <w:r>
        <w:rPr>
          <w:rFonts w:ascii="Arial" w:hAnsi="Arial" w:cs="Arial"/>
          <w:sz w:val="24"/>
          <w:szCs w:val="24"/>
        </w:rPr>
        <w:t xml:space="preserve"> dos mesmos, por meio do retorno a família. </w:t>
      </w: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360" w:lineRule="auto"/>
        <w:ind w:firstLine="1134"/>
        <w:jc w:val="both"/>
        <w:rPr>
          <w:rFonts w:ascii="Arial" w:hAnsi="Arial" w:cs="Arial"/>
          <w:sz w:val="24"/>
          <w:szCs w:val="24"/>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II – Relevância Social da Proposta:</w:t>
      </w:r>
    </w:p>
    <w:p w:rsidR="00CD602A" w:rsidRDefault="00CD602A" w:rsidP="00CD602A">
      <w:pPr>
        <w:spacing w:after="0" w:line="240" w:lineRule="auto"/>
        <w:jc w:val="both"/>
        <w:rPr>
          <w:rFonts w:ascii="Arial" w:hAnsi="Arial" w:cs="Arial"/>
          <w:b/>
          <w:sz w:val="24"/>
          <w:szCs w:val="24"/>
        </w:rPr>
      </w:pP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nos </w:t>
      </w:r>
      <w:proofErr w:type="spellStart"/>
      <w:r>
        <w:rPr>
          <w:rFonts w:ascii="Arial" w:hAnsi="Arial" w:cs="Arial"/>
          <w:sz w:val="24"/>
          <w:szCs w:val="24"/>
        </w:rPr>
        <w:t>SAII’s</w:t>
      </w:r>
      <w:proofErr w:type="spellEnd"/>
      <w:r>
        <w:rPr>
          <w:rFonts w:ascii="Arial" w:hAnsi="Arial" w:cs="Arial"/>
          <w:sz w:val="24"/>
          <w:szCs w:val="24"/>
        </w:rPr>
        <w:t xml:space="preserve">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w:t>
      </w:r>
      <w:proofErr w:type="spellStart"/>
      <w:r>
        <w:rPr>
          <w:rFonts w:ascii="Arial" w:hAnsi="Arial" w:cs="Arial"/>
          <w:sz w:val="24"/>
          <w:szCs w:val="24"/>
        </w:rPr>
        <w:t>socioassistenciais</w:t>
      </w:r>
      <w:proofErr w:type="spellEnd"/>
      <w:r>
        <w:rPr>
          <w:rFonts w:ascii="Arial" w:hAnsi="Arial" w:cs="Arial"/>
          <w:sz w:val="24"/>
          <w:szCs w:val="24"/>
        </w:rPr>
        <w:t xml:space="preserve"> de Proteção Especial de Alta Complexidade aos idosos. Cabe ressaltar que o atendimento desta OSC não se restringe somente ao município de Santo Anastácio, mas, abrange os Municípios de </w:t>
      </w:r>
      <w:proofErr w:type="spellStart"/>
      <w:r>
        <w:rPr>
          <w:rFonts w:ascii="Arial" w:hAnsi="Arial" w:cs="Arial"/>
          <w:sz w:val="24"/>
          <w:szCs w:val="24"/>
        </w:rPr>
        <w:t>Piquerobi</w:t>
      </w:r>
      <w:proofErr w:type="spellEnd"/>
      <w:r>
        <w:rPr>
          <w:rFonts w:ascii="Arial" w:hAnsi="Arial" w:cs="Arial"/>
          <w:sz w:val="24"/>
          <w:szCs w:val="24"/>
        </w:rPr>
        <w:t xml:space="preserve"> e Ribeirão dos Índios, pois os mesmos não possuem uma OSC voltada ao atendimento dessa demanda em sistema de acolhimento institucional para esse ciclo de vida.</w:t>
      </w:r>
    </w:p>
    <w:p w:rsidR="00CD602A" w:rsidRDefault="00CD602A" w:rsidP="00CD602A">
      <w:pPr>
        <w:spacing w:after="0" w:line="360" w:lineRule="auto"/>
        <w:ind w:firstLine="1134"/>
        <w:jc w:val="both"/>
        <w:rPr>
          <w:rFonts w:ascii="Arial" w:hAnsi="Arial" w:cs="Arial"/>
          <w:i/>
          <w:sz w:val="24"/>
          <w:szCs w:val="24"/>
        </w:rPr>
      </w:pPr>
      <w:r>
        <w:rPr>
          <w:rFonts w:ascii="Arial" w:hAnsi="Arial" w:cs="Arial"/>
          <w:sz w:val="24"/>
          <w:szCs w:val="24"/>
        </w:rPr>
        <w:t xml:space="preserve">O Estatuto do Idoso </w:t>
      </w:r>
      <w:proofErr w:type="spellStart"/>
      <w:r>
        <w:rPr>
          <w:rFonts w:ascii="Arial" w:hAnsi="Arial" w:cs="Arial"/>
          <w:sz w:val="24"/>
          <w:szCs w:val="24"/>
        </w:rPr>
        <w:t>Art</w:t>
      </w:r>
      <w:proofErr w:type="spellEnd"/>
      <w:r>
        <w:rPr>
          <w:rFonts w:ascii="Arial" w:hAnsi="Arial" w:cs="Arial"/>
          <w:sz w:val="24"/>
          <w:szCs w:val="24"/>
        </w:rPr>
        <w:t xml:space="preserve"> 37: </w:t>
      </w:r>
      <w:r>
        <w:rPr>
          <w:rFonts w:ascii="Arial" w:hAnsi="Arial" w:cs="Arial"/>
          <w:i/>
          <w:sz w:val="24"/>
          <w:szCs w:val="24"/>
        </w:rPr>
        <w:t xml:space="preserve">(...) § 3º As instituições que abrigarem idosos são obrigadas a manter padrões de habitação compatíveis com as necessidades deles, bem </w:t>
      </w:r>
    </w:p>
    <w:p w:rsidR="00CD602A" w:rsidRDefault="00CD602A" w:rsidP="00CD602A">
      <w:pPr>
        <w:spacing w:after="0" w:line="360" w:lineRule="auto"/>
        <w:jc w:val="both"/>
        <w:rPr>
          <w:rFonts w:ascii="Arial" w:hAnsi="Arial" w:cs="Arial"/>
          <w:sz w:val="24"/>
          <w:szCs w:val="24"/>
        </w:rPr>
      </w:pPr>
      <w:proofErr w:type="gramStart"/>
      <w:r>
        <w:rPr>
          <w:rFonts w:ascii="Arial" w:hAnsi="Arial" w:cs="Arial"/>
          <w:i/>
          <w:sz w:val="24"/>
          <w:szCs w:val="24"/>
        </w:rPr>
        <w:t>como</w:t>
      </w:r>
      <w:proofErr w:type="gramEnd"/>
      <w:r>
        <w:rPr>
          <w:rFonts w:ascii="Arial" w:hAnsi="Arial" w:cs="Arial"/>
          <w:i/>
          <w:sz w:val="24"/>
          <w:szCs w:val="24"/>
        </w:rPr>
        <w:t xml:space="preserve"> provê-los com a alimentação regular e higiene indispensáveis às normas sanitárias e com estas condizentes, sob as penas da lei</w:t>
      </w:r>
      <w:r>
        <w:rPr>
          <w:rFonts w:ascii="Arial" w:hAnsi="Arial" w:cs="Arial"/>
          <w:sz w:val="24"/>
          <w:szCs w:val="24"/>
        </w:rPr>
        <w:t xml:space="preserve">; dessa forma este SAII está destinado aos idosos com idade igual ou superior a 60 anos, e direciona o seu trabalho com a oferta de </w:t>
      </w:r>
      <w:r>
        <w:rPr>
          <w:rFonts w:ascii="Arial" w:hAnsi="Arial" w:cs="Arial"/>
          <w:sz w:val="24"/>
          <w:szCs w:val="24"/>
        </w:rPr>
        <w:lastRenderedPageBreak/>
        <w:t>serviços especializados com vistas a afiançar a segurança de acolhida aos idosos e suas famílias.</w:t>
      </w:r>
    </w:p>
    <w:p w:rsidR="00CD602A" w:rsidRDefault="00CD602A" w:rsidP="00CD602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w:t>
      </w:r>
      <w:proofErr w:type="spellStart"/>
      <w:r>
        <w:rPr>
          <w:rFonts w:ascii="Arial" w:hAnsi="Arial" w:cs="Arial"/>
          <w:color w:val="000000"/>
          <w:sz w:val="24"/>
          <w:szCs w:val="24"/>
          <w:shd w:val="clear" w:color="auto" w:fill="FFFFFF"/>
        </w:rPr>
        <w:t>socioassistencial</w:t>
      </w:r>
      <w:proofErr w:type="spellEnd"/>
      <w:r>
        <w:rPr>
          <w:rFonts w:ascii="Arial" w:hAnsi="Arial" w:cs="Arial"/>
          <w:color w:val="000000"/>
          <w:sz w:val="24"/>
          <w:szCs w:val="24"/>
          <w:shd w:val="clear" w:color="auto" w:fill="FFFFFF"/>
        </w:rPr>
        <w:t xml:space="preserve"> e </w:t>
      </w:r>
      <w:proofErr w:type="spellStart"/>
      <w:r>
        <w:rPr>
          <w:rFonts w:ascii="Arial" w:hAnsi="Arial" w:cs="Arial"/>
          <w:color w:val="000000"/>
          <w:sz w:val="24"/>
          <w:szCs w:val="24"/>
          <w:shd w:val="clear" w:color="auto" w:fill="FFFFFF"/>
        </w:rPr>
        <w:t>intersetorial</w:t>
      </w:r>
      <w:proofErr w:type="spellEnd"/>
      <w:r>
        <w:rPr>
          <w:rFonts w:ascii="Arial" w:hAnsi="Arial" w:cs="Arial"/>
          <w:color w:val="000000"/>
          <w:sz w:val="24"/>
          <w:szCs w:val="24"/>
          <w:shd w:val="clear" w:color="auto" w:fill="FFFFFF"/>
        </w:rPr>
        <w:t>, e tem como um de seus parceiros a política de saúde.</w:t>
      </w:r>
    </w:p>
    <w:p w:rsidR="00CD602A" w:rsidRDefault="00CD602A" w:rsidP="00CD602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w:t>
      </w:r>
      <w:proofErr w:type="spellStart"/>
      <w:r>
        <w:rPr>
          <w:rFonts w:ascii="Arial" w:hAnsi="Arial" w:cs="Arial"/>
          <w:color w:val="000000"/>
          <w:sz w:val="24"/>
          <w:szCs w:val="24"/>
          <w:shd w:val="clear" w:color="auto" w:fill="FFFFFF"/>
        </w:rPr>
        <w:t>Socioassistenciais</w:t>
      </w:r>
      <w:proofErr w:type="spellEnd"/>
      <w:r>
        <w:rPr>
          <w:rFonts w:ascii="Arial" w:hAnsi="Arial" w:cs="Arial"/>
          <w:color w:val="000000"/>
          <w:sz w:val="24"/>
          <w:szCs w:val="24"/>
          <w:shd w:val="clear" w:color="auto" w:fill="FFFFFF"/>
        </w:rPr>
        <w:t xml:space="preserve">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CD602A" w:rsidRDefault="00CD602A" w:rsidP="00CD602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CD602A" w:rsidRDefault="00CD602A" w:rsidP="00CD602A">
      <w:pPr>
        <w:spacing w:after="0" w:line="240" w:lineRule="auto"/>
        <w:ind w:firstLine="1134"/>
        <w:jc w:val="both"/>
        <w:rPr>
          <w:rFonts w:ascii="Arial" w:hAnsi="Arial" w:cs="Arial"/>
          <w:sz w:val="24"/>
          <w:szCs w:val="24"/>
          <w:vertAlign w:val="subscript"/>
        </w:rPr>
      </w:pPr>
    </w:p>
    <w:p w:rsidR="00CD602A" w:rsidRDefault="00CD602A" w:rsidP="00CD602A">
      <w:pPr>
        <w:spacing w:after="0" w:line="240" w:lineRule="auto"/>
        <w:ind w:firstLine="1134"/>
        <w:jc w:val="both"/>
        <w:rPr>
          <w:rFonts w:ascii="Arial" w:hAnsi="Arial" w:cs="Arial"/>
          <w:sz w:val="24"/>
          <w:szCs w:val="24"/>
          <w:vertAlign w:val="subscript"/>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 xml:space="preserve">III – Usuários: Conforme a Tipificação Nacional dos Serviços </w:t>
      </w:r>
      <w:proofErr w:type="spellStart"/>
      <w:r>
        <w:rPr>
          <w:rFonts w:ascii="Arial" w:hAnsi="Arial" w:cs="Arial"/>
          <w:b/>
          <w:sz w:val="24"/>
          <w:szCs w:val="24"/>
        </w:rPr>
        <w:t>Socioassistenciais</w:t>
      </w:r>
      <w:proofErr w:type="spellEnd"/>
    </w:p>
    <w:p w:rsidR="00CD602A" w:rsidRDefault="00CD602A" w:rsidP="00CD602A">
      <w:pPr>
        <w:spacing w:after="0" w:line="240" w:lineRule="auto"/>
        <w:jc w:val="both"/>
        <w:rPr>
          <w:rFonts w:ascii="Arial" w:hAnsi="Arial" w:cs="Arial"/>
          <w:b/>
          <w:sz w:val="24"/>
          <w:szCs w:val="24"/>
        </w:rPr>
      </w:pPr>
    </w:p>
    <w:p w:rsidR="00CD602A" w:rsidRDefault="00CD602A" w:rsidP="00CD602A">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CD602A" w:rsidRDefault="00CD602A" w:rsidP="00CD602A">
      <w:pPr>
        <w:spacing w:after="0" w:line="240" w:lineRule="auto"/>
        <w:ind w:firstLine="992"/>
        <w:jc w:val="both"/>
        <w:rPr>
          <w:rFonts w:ascii="Arial" w:hAnsi="Arial" w:cs="Arial"/>
          <w:sz w:val="24"/>
          <w:szCs w:val="24"/>
        </w:rPr>
      </w:pPr>
    </w:p>
    <w:p w:rsidR="00CD602A" w:rsidRDefault="00CD602A" w:rsidP="00CD602A">
      <w:pPr>
        <w:spacing w:after="0" w:line="240" w:lineRule="auto"/>
        <w:ind w:firstLine="992"/>
        <w:jc w:val="both"/>
        <w:rPr>
          <w:rFonts w:ascii="Arial" w:hAnsi="Arial" w:cs="Arial"/>
          <w:sz w:val="16"/>
          <w:szCs w:val="16"/>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IV – Diagnóstico da Realidade</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lastRenderedPageBreak/>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De acordo com dados do IBGE (CENSO 2020) o município de Santo Anastácio possui uma área de 553 (quinhentos e cinquenta e três) Km</w:t>
      </w:r>
      <w:r>
        <w:rPr>
          <w:rFonts w:ascii="Arial" w:hAnsi="Arial" w:cs="Arial"/>
          <w:sz w:val="24"/>
          <w:szCs w:val="24"/>
          <w:vertAlign w:val="superscript"/>
        </w:rPr>
        <w:t>2</w:t>
      </w:r>
      <w:r>
        <w:rPr>
          <w:rFonts w:ascii="Arial" w:hAnsi="Arial" w:cs="Arial"/>
          <w:sz w:val="24"/>
          <w:szCs w:val="24"/>
        </w:rPr>
        <w:t xml:space="preserve"> de extensão. A população é composta por 20.127 (vinte mil, cento e vinte e sete) habitantes. </w:t>
      </w:r>
    </w:p>
    <w:p w:rsidR="00CD602A" w:rsidRDefault="00CD602A" w:rsidP="00CD602A">
      <w:pPr>
        <w:spacing w:after="0" w:line="360" w:lineRule="auto"/>
        <w:ind w:firstLine="1134"/>
        <w:jc w:val="both"/>
        <w:rPr>
          <w:rFonts w:ascii="Arial" w:hAnsi="Arial" w:cs="Arial"/>
          <w:sz w:val="24"/>
          <w:szCs w:val="24"/>
        </w:rPr>
      </w:pPr>
      <w:r>
        <w:rPr>
          <w:rFonts w:ascii="Arial" w:hAnsi="Arial" w:cs="Arial"/>
          <w:sz w:val="24"/>
          <w:szCs w:val="24"/>
        </w:rPr>
        <w:t>Vejamos os gráficos abaixo que mostram no geral a população da cidade de Santo Anastácio, a taxa geométrica de crescimento anual da população, bem como o índice de envelhecimento e a população com 60 anos ou mais, para que possamos entender um pouco da realidade do nosso município com relação a população idosa existente nele:</w:t>
      </w:r>
    </w:p>
    <w:p w:rsidR="00CD602A" w:rsidRDefault="00CD602A" w:rsidP="00CD602A">
      <w:pPr>
        <w:spacing w:after="0" w:line="360" w:lineRule="auto"/>
        <w:ind w:firstLine="1134"/>
        <w:jc w:val="both"/>
        <w:rPr>
          <w:rFonts w:ascii="Arial" w:hAnsi="Arial" w:cs="Arial"/>
          <w:sz w:val="24"/>
          <w:szCs w:val="24"/>
        </w:rPr>
      </w:pPr>
    </w:p>
    <w:p w:rsidR="00CD602A" w:rsidRDefault="00CD602A" w:rsidP="00DC55B5">
      <w:pPr>
        <w:pStyle w:val="PargrafodaLista"/>
        <w:numPr>
          <w:ilvl w:val="0"/>
          <w:numId w:val="2"/>
        </w:numPr>
        <w:ind w:left="993" w:hanging="426"/>
        <w:rPr>
          <w:rFonts w:ascii="Helvetica" w:eastAsia="Times New Roman" w:hAnsi="Helvetica"/>
          <w:b/>
          <w:i/>
          <w:color w:val="212529"/>
          <w:sz w:val="24"/>
          <w:szCs w:val="24"/>
        </w:rPr>
      </w:pPr>
      <w:r>
        <w:rPr>
          <w:rFonts w:ascii="Helvetica" w:hAnsi="Helvetica"/>
          <w:b/>
          <w:i/>
          <w:color w:val="212529"/>
          <w:sz w:val="24"/>
          <w:szCs w:val="24"/>
        </w:rPr>
        <w:t>População - 1980-2020</w:t>
      </w:r>
    </w:p>
    <w:p w:rsidR="00CD602A" w:rsidRDefault="00CD602A" w:rsidP="00CD602A">
      <w:pPr>
        <w:spacing w:after="0" w:line="360" w:lineRule="auto"/>
        <w:ind w:firstLine="142"/>
        <w:jc w:val="both"/>
        <w:rPr>
          <w:rFonts w:ascii="Arial" w:hAnsi="Arial" w:cs="Arial"/>
          <w:sz w:val="24"/>
          <w:szCs w:val="24"/>
        </w:rPr>
      </w:pPr>
      <w:r>
        <w:rPr>
          <w:rFonts w:ascii="Arial" w:hAnsi="Arial" w:cs="Arial"/>
          <w:noProof/>
          <w:lang w:eastAsia="pt-BR"/>
        </w:rPr>
        <w:drawing>
          <wp:inline distT="0" distB="0" distL="0" distR="0">
            <wp:extent cx="4914900" cy="2762250"/>
            <wp:effectExtent l="0" t="0" r="0" b="0"/>
            <wp:docPr id="5" name="Imagem 5" descr="9A9A6D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9A9A6D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762250"/>
                    </a:xfrm>
                    <a:prstGeom prst="rect">
                      <a:avLst/>
                    </a:prstGeom>
                    <a:noFill/>
                    <a:ln>
                      <a:noFill/>
                    </a:ln>
                  </pic:spPr>
                </pic:pic>
              </a:graphicData>
            </a:graphic>
          </wp:inline>
        </w:drawing>
      </w:r>
    </w:p>
    <w:p w:rsidR="00CD602A" w:rsidRDefault="00CD602A" w:rsidP="00DC55B5">
      <w:pPr>
        <w:pStyle w:val="Ttulo5"/>
        <w:numPr>
          <w:ilvl w:val="0"/>
          <w:numId w:val="3"/>
        </w:numPr>
        <w:shd w:val="clear" w:color="auto" w:fill="FFFFFF"/>
        <w:spacing w:before="0" w:line="300" w:lineRule="atLeast"/>
        <w:rPr>
          <w:rFonts w:ascii="Helvetica" w:eastAsia="Times New Roman" w:hAnsi="Helvetica"/>
          <w:b/>
          <w:i/>
          <w:color w:val="212529"/>
          <w:sz w:val="24"/>
          <w:szCs w:val="24"/>
        </w:rPr>
      </w:pPr>
      <w:r>
        <w:rPr>
          <w:rFonts w:ascii="Helvetica" w:hAnsi="Helvetica"/>
          <w:b/>
          <w:i/>
          <w:color w:val="212529"/>
          <w:sz w:val="24"/>
          <w:szCs w:val="24"/>
        </w:rPr>
        <w:lastRenderedPageBreak/>
        <w:t>Índice de Envelhecimento (Em %) - 1980-2020</w:t>
      </w:r>
    </w:p>
    <w:p w:rsidR="00CD602A" w:rsidRDefault="00CD602A" w:rsidP="00CD602A">
      <w:pPr>
        <w:spacing w:after="0" w:line="360" w:lineRule="auto"/>
        <w:rPr>
          <w:rFonts w:ascii="Arial" w:hAnsi="Arial" w:cs="Arial"/>
          <w:sz w:val="24"/>
          <w:szCs w:val="24"/>
        </w:rPr>
      </w:pPr>
      <w:r>
        <w:rPr>
          <w:rFonts w:cs="Calibri"/>
          <w:noProof/>
          <w:lang w:eastAsia="pt-BR"/>
        </w:rPr>
        <w:drawing>
          <wp:inline distT="0" distB="0" distL="0" distR="0">
            <wp:extent cx="5057775" cy="3333750"/>
            <wp:effectExtent l="0" t="0" r="9525" b="0"/>
            <wp:docPr id="4" name="Imagem 4" descr="D2A76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2A760A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3333750"/>
                    </a:xfrm>
                    <a:prstGeom prst="rect">
                      <a:avLst/>
                    </a:prstGeom>
                    <a:noFill/>
                    <a:ln>
                      <a:noFill/>
                    </a:ln>
                  </pic:spPr>
                </pic:pic>
              </a:graphicData>
            </a:graphic>
          </wp:inline>
        </w:drawing>
      </w:r>
    </w:p>
    <w:p w:rsidR="00CD602A" w:rsidRDefault="00CD602A" w:rsidP="00CD602A">
      <w:pPr>
        <w:spacing w:after="0" w:line="360" w:lineRule="auto"/>
        <w:rPr>
          <w:rFonts w:ascii="Arial" w:hAnsi="Arial" w:cs="Arial"/>
          <w:sz w:val="24"/>
          <w:szCs w:val="24"/>
        </w:rPr>
      </w:pPr>
      <w:r>
        <w:t xml:space="preserve">Fonte: </w:t>
      </w:r>
      <w:hyperlink r:id="rId13" w:history="1">
        <w:r>
          <w:rPr>
            <w:rStyle w:val="Hyperlink"/>
          </w:rPr>
          <w:t>http://www.perfil.seade.gov.br</w:t>
        </w:r>
      </w:hyperlink>
      <w:r>
        <w:t xml:space="preserve"> </w:t>
      </w:r>
    </w:p>
    <w:p w:rsidR="00CD602A" w:rsidRDefault="00CD602A" w:rsidP="00DC55B5">
      <w:pPr>
        <w:pStyle w:val="Ttulo5"/>
        <w:numPr>
          <w:ilvl w:val="0"/>
          <w:numId w:val="3"/>
        </w:numPr>
        <w:shd w:val="clear" w:color="auto" w:fill="FFFFFF"/>
        <w:spacing w:before="0" w:line="300" w:lineRule="atLeast"/>
        <w:rPr>
          <w:rFonts w:ascii="Helvetica" w:hAnsi="Helvetica"/>
          <w:b/>
          <w:i/>
          <w:color w:val="212529"/>
          <w:sz w:val="24"/>
          <w:szCs w:val="24"/>
        </w:rPr>
      </w:pPr>
      <w:r>
        <w:rPr>
          <w:rFonts w:ascii="Helvetica" w:hAnsi="Helvetica"/>
          <w:b/>
          <w:i/>
          <w:color w:val="212529"/>
          <w:sz w:val="24"/>
          <w:szCs w:val="24"/>
        </w:rPr>
        <w:t>População com 60 Anos e Mais (Em %) - 1980-2020</w:t>
      </w:r>
    </w:p>
    <w:p w:rsidR="00CD602A" w:rsidRDefault="00CD602A" w:rsidP="00CD602A">
      <w:r>
        <w:rPr>
          <w:noProof/>
          <w:lang w:eastAsia="pt-BR"/>
        </w:rPr>
        <w:drawing>
          <wp:inline distT="0" distB="0" distL="0" distR="0">
            <wp:extent cx="5010150" cy="3333750"/>
            <wp:effectExtent l="0" t="0" r="0" b="0"/>
            <wp:docPr id="3" name="Imagem 3" descr="2E6B7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2E6B7EF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3333750"/>
                    </a:xfrm>
                    <a:prstGeom prst="rect">
                      <a:avLst/>
                    </a:prstGeom>
                    <a:noFill/>
                    <a:ln>
                      <a:noFill/>
                    </a:ln>
                  </pic:spPr>
                </pic:pic>
              </a:graphicData>
            </a:graphic>
          </wp:inline>
        </w:drawing>
      </w:r>
    </w:p>
    <w:p w:rsidR="00CD602A" w:rsidRDefault="00CD602A" w:rsidP="00CD602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CD602A" w:rsidRDefault="00CD602A" w:rsidP="00CD602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o SAII de Santo Anastácio conta com 25 (vinte e cinco) idosos em situação de acolhimento institucional, e com 04 (quatro) pessoas abaixo de 60 anos </w:t>
      </w:r>
      <w:r>
        <w:rPr>
          <w:rFonts w:ascii="Arial" w:hAnsi="Arial" w:cs="Arial"/>
          <w:color w:val="333333"/>
          <w:sz w:val="24"/>
          <w:szCs w:val="24"/>
          <w:shd w:val="clear" w:color="auto" w:fill="FFFFFF"/>
        </w:rPr>
        <w:lastRenderedPageBreak/>
        <w:t xml:space="preserve">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CD602A" w:rsidRDefault="00CD602A" w:rsidP="00CD602A">
      <w:pPr>
        <w:autoSpaceDE w:val="0"/>
        <w:autoSpaceDN w:val="0"/>
        <w:adjustRightInd w:val="0"/>
        <w:spacing w:after="0" w:line="360" w:lineRule="auto"/>
        <w:jc w:val="both"/>
        <w:rPr>
          <w:rFonts w:ascii="Arial" w:hAnsi="Arial" w:cs="Arial"/>
          <w:color w:val="333333"/>
          <w:sz w:val="24"/>
          <w:szCs w:val="24"/>
          <w:shd w:val="clear" w:color="auto" w:fill="FFFFFF"/>
        </w:rPr>
      </w:pPr>
      <w:proofErr w:type="gramStart"/>
      <w:r>
        <w:rPr>
          <w:rFonts w:ascii="Arial" w:hAnsi="Arial" w:cs="Arial"/>
          <w:color w:val="333333"/>
          <w:sz w:val="24"/>
          <w:szCs w:val="24"/>
          <w:shd w:val="clear" w:color="auto" w:fill="FFFFFF"/>
        </w:rPr>
        <w:t>moral</w:t>
      </w:r>
      <w:proofErr w:type="gramEnd"/>
      <w:r>
        <w:rPr>
          <w:rFonts w:ascii="Arial" w:hAnsi="Arial" w:cs="Arial"/>
          <w:color w:val="333333"/>
          <w:sz w:val="24"/>
          <w:szCs w:val="24"/>
          <w:shd w:val="clear" w:color="auto" w:fill="FFFFFF"/>
        </w:rPr>
        <w:t xml:space="preserve">, sexual e patrimonial da vítima” (DINIZ, </w:t>
      </w:r>
      <w:proofErr w:type="spellStart"/>
      <w:r>
        <w:rPr>
          <w:rFonts w:ascii="Arial" w:hAnsi="Arial" w:cs="Arial"/>
          <w:color w:val="333333"/>
          <w:sz w:val="24"/>
          <w:szCs w:val="24"/>
          <w:shd w:val="clear" w:color="auto" w:fill="FFFFFF"/>
        </w:rPr>
        <w:t>s.a</w:t>
      </w:r>
      <w:proofErr w:type="spellEnd"/>
      <w:r>
        <w:rPr>
          <w:rFonts w:ascii="Arial" w:hAnsi="Arial" w:cs="Arial"/>
          <w:color w:val="333333"/>
          <w:sz w:val="24"/>
          <w:szCs w:val="24"/>
          <w:shd w:val="clear" w:color="auto" w:fill="FFFFFF"/>
        </w:rPr>
        <w:t xml:space="preserve"> p.9). Vale ressaltar que comparando os acolhimentos de outros anos atrás, este ano de 2020 foram realizados pouquíssimos acolhimentos, </w:t>
      </w:r>
      <w:r>
        <w:rPr>
          <w:rFonts w:ascii="Arial" w:hAnsi="Arial" w:cs="Arial"/>
          <w:sz w:val="24"/>
          <w:szCs w:val="24"/>
        </w:rPr>
        <w:t>nesse contexto de pandemia, é que dentre as medidas preventivas adotadas se encontra o isolamento e distanciamento social.</w:t>
      </w:r>
    </w:p>
    <w:p w:rsidR="00CD602A" w:rsidRDefault="00CD602A" w:rsidP="00CD602A">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25 (vinte e cinco) idosos institucionalizados, 01 (uma) pessoa recebe Benefício de Prestação Continuada (BPC</w:t>
      </w:r>
      <w:proofErr w:type="gramStart"/>
      <w:r>
        <w:rPr>
          <w:rFonts w:ascii="Arial" w:hAnsi="Arial" w:cs="Arial"/>
          <w:sz w:val="24"/>
          <w:szCs w:val="24"/>
          <w:lang w:eastAsia="pt-BR"/>
        </w:rPr>
        <w:t>) Idoso</w:t>
      </w:r>
      <w:proofErr w:type="gramEnd"/>
      <w:r>
        <w:rPr>
          <w:rFonts w:ascii="Arial" w:hAnsi="Arial" w:cs="Arial"/>
          <w:sz w:val="24"/>
          <w:szCs w:val="24"/>
          <w:lang w:eastAsia="pt-BR"/>
        </w:rPr>
        <w:t xml:space="preserve"> e 04 (quatro) pessoas recebem o Benefício de Prestação Continuada (BPC) deficiente, benefício este, assegurado aos idosos e pessoas com deficiência conforme dispõe a Lei Orgânica da Assistência Social </w:t>
      </w:r>
    </w:p>
    <w:p w:rsidR="00CD602A" w:rsidRDefault="00CD602A" w:rsidP="00CD602A">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20 (vinte) idosos acolhidos são aposentados e pensionistas. </w:t>
      </w:r>
    </w:p>
    <w:p w:rsidR="00CD602A" w:rsidRDefault="00CD602A" w:rsidP="00CD602A">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CD602A" w:rsidRDefault="00CD602A" w:rsidP="00CD602A">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exigências econômicas, vivenciam situações de vulnerabilidade, seja pela necessidade de se ausentar para trabalhar e garantir o sustento da família; impossibilidades   de   contratação de   um   profissional na área de cuidados específicos    que auxilie nos </w:t>
      </w:r>
      <w:r>
        <w:rPr>
          <w:rFonts w:ascii="Arial" w:hAnsi="Arial" w:cs="Arial"/>
          <w:sz w:val="24"/>
          <w:szCs w:val="24"/>
          <w:lang w:eastAsia="pt-BR"/>
        </w:rPr>
        <w:lastRenderedPageBreak/>
        <w:t>cuidados, gerando uma instabilidade da família em garantir a segurança do idoso, especialmente   aqueles   que   apresentam   graus   de   dependência (física / mental).  Além   das   vulnerabilidades   a   Organização   da   Sociedade   Civil   possui   idosos acolhidos por determinação judicial em decorrência de situação de risco social (negligência, isolamento, abandono, violência).</w:t>
      </w:r>
    </w:p>
    <w:p w:rsidR="00CD602A" w:rsidRDefault="00CD602A" w:rsidP="00CD602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w:t>
      </w:r>
      <w:proofErr w:type="spellStart"/>
      <w:r>
        <w:rPr>
          <w:rFonts w:ascii="Arial" w:hAnsi="Arial" w:cs="Arial"/>
          <w:sz w:val="24"/>
          <w:szCs w:val="24"/>
          <w:lang w:eastAsia="pt-BR"/>
        </w:rPr>
        <w:t>desacolhimento</w:t>
      </w:r>
      <w:proofErr w:type="spellEnd"/>
      <w:r>
        <w:rPr>
          <w:rFonts w:ascii="Arial" w:hAnsi="Arial" w:cs="Arial"/>
          <w:sz w:val="24"/>
          <w:szCs w:val="24"/>
          <w:lang w:eastAsia="pt-BR"/>
        </w:rPr>
        <w:t xml:space="preserve">, com a finalidade do retorno do idoso, ao convívio familiar. Diante disso a OSC </w:t>
      </w:r>
      <w:r>
        <w:rPr>
          <w:rFonts w:ascii="Arial" w:hAnsi="Arial" w:cs="Arial"/>
          <w:color w:val="333333"/>
          <w:sz w:val="24"/>
          <w:szCs w:val="24"/>
          <w:shd w:val="clear" w:color="auto" w:fill="FFFFFF"/>
        </w:rPr>
        <w:t>“Associação das Damas de Caridade da Vila Vicentina”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w:t>
      </w:r>
      <w:proofErr w:type="spellStart"/>
      <w:r>
        <w:rPr>
          <w:rFonts w:ascii="Arial" w:hAnsi="Arial" w:cs="Arial"/>
          <w:color w:val="333333"/>
          <w:sz w:val="24"/>
          <w:szCs w:val="24"/>
          <w:shd w:val="clear" w:color="auto" w:fill="FFFFFF"/>
        </w:rPr>
        <w:t>Piquerobi</w:t>
      </w:r>
      <w:proofErr w:type="spellEnd"/>
      <w:r>
        <w:rPr>
          <w:rFonts w:ascii="Arial" w:hAnsi="Arial" w:cs="Arial"/>
          <w:color w:val="333333"/>
          <w:sz w:val="24"/>
          <w:szCs w:val="24"/>
          <w:shd w:val="clear" w:color="auto" w:fill="FFFFFF"/>
        </w:rPr>
        <w:t xml:space="preserve">),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CD602A" w:rsidRDefault="00CD602A" w:rsidP="00CD602A">
      <w:pPr>
        <w:spacing w:after="0" w:line="360" w:lineRule="auto"/>
        <w:jc w:val="both"/>
        <w:rPr>
          <w:rFonts w:ascii="Arial" w:hAnsi="Arial" w:cs="Arial"/>
          <w:b/>
          <w:sz w:val="24"/>
          <w:szCs w:val="24"/>
        </w:rPr>
      </w:pPr>
    </w:p>
    <w:p w:rsidR="00CD602A" w:rsidRDefault="00CD602A" w:rsidP="00CD602A">
      <w:pPr>
        <w:spacing w:after="0" w:line="240" w:lineRule="auto"/>
        <w:jc w:val="both"/>
        <w:rPr>
          <w:rFonts w:ascii="Arial" w:hAnsi="Arial" w:cs="Arial"/>
          <w:b/>
          <w:sz w:val="16"/>
          <w:szCs w:val="16"/>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w:t>
      </w:r>
      <w:proofErr w:type="spellStart"/>
      <w:r>
        <w:rPr>
          <w:rFonts w:ascii="Arial" w:hAnsi="Arial"/>
          <w:b/>
          <w:color w:val="000000"/>
          <w:sz w:val="24"/>
          <w:szCs w:val="24"/>
        </w:rPr>
        <w:t>Socioassistenciais</w:t>
      </w:r>
      <w:proofErr w:type="spellEnd"/>
      <w:r>
        <w:rPr>
          <w:rFonts w:ascii="Arial" w:hAnsi="Arial"/>
          <w:b/>
          <w:color w:val="000000"/>
          <w:sz w:val="24"/>
          <w:szCs w:val="24"/>
        </w:rPr>
        <w:t xml:space="preserve"> ou normativa especifica do projeto. </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w:t>
      </w:r>
      <w:r>
        <w:rPr>
          <w:rFonts w:ascii="Arial" w:hAnsi="Arial"/>
          <w:color w:val="000000"/>
          <w:sz w:val="24"/>
          <w:szCs w:val="24"/>
        </w:rPr>
        <w:lastRenderedPageBreak/>
        <w:t>dos equipamentos e serviços disponíveis na comunidade local. As regras de gestão e de convivência deverão ser construídas de forma participativa e coletiva, a fim de assegurar a autonomia dos usuários, conforme perfis.</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CD602A" w:rsidRDefault="00CD602A" w:rsidP="00CD602A">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CD602A" w:rsidRDefault="00CD602A" w:rsidP="00CD602A">
      <w:pPr>
        <w:autoSpaceDE w:val="0"/>
        <w:autoSpaceDN w:val="0"/>
        <w:adjustRightInd w:val="0"/>
        <w:spacing w:after="0" w:line="240" w:lineRule="auto"/>
        <w:jc w:val="both"/>
        <w:rPr>
          <w:rFonts w:ascii="Arial" w:hAnsi="Arial"/>
          <w:b/>
          <w:color w:val="000000"/>
          <w:sz w:val="24"/>
          <w:szCs w:val="24"/>
        </w:rPr>
      </w:pPr>
    </w:p>
    <w:p w:rsidR="00CD602A" w:rsidRDefault="00CD602A" w:rsidP="00CD602A">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w:t>
      </w:r>
      <w:proofErr w:type="spellStart"/>
      <w:r>
        <w:rPr>
          <w:rFonts w:ascii="Arial" w:hAnsi="Arial"/>
          <w:color w:val="000000"/>
          <w:sz w:val="24"/>
          <w:szCs w:val="24"/>
        </w:rPr>
        <w:t>autossustento</w:t>
      </w:r>
      <w:proofErr w:type="spellEnd"/>
      <w:r>
        <w:rPr>
          <w:rFonts w:ascii="Arial" w:hAnsi="Arial"/>
          <w:color w:val="000000"/>
          <w:sz w:val="24"/>
          <w:szCs w:val="24"/>
        </w:rPr>
        <w:t xml:space="preserve">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CD602A" w:rsidRDefault="00CD602A" w:rsidP="00CD602A">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CD602A" w:rsidRDefault="00CD602A" w:rsidP="00CD602A">
      <w:pPr>
        <w:autoSpaceDE w:val="0"/>
        <w:autoSpaceDN w:val="0"/>
        <w:adjustRightInd w:val="0"/>
        <w:spacing w:after="0" w:line="360" w:lineRule="auto"/>
        <w:ind w:firstLine="1134"/>
        <w:jc w:val="both"/>
        <w:rPr>
          <w:rFonts w:ascii="Arial" w:hAnsi="Arial" w:cs="Arial"/>
          <w:sz w:val="24"/>
          <w:szCs w:val="24"/>
        </w:rPr>
      </w:pPr>
    </w:p>
    <w:p w:rsidR="00CD602A" w:rsidRDefault="00CD602A" w:rsidP="00CD602A">
      <w:pPr>
        <w:autoSpaceDE w:val="0"/>
        <w:autoSpaceDN w:val="0"/>
        <w:adjustRightInd w:val="0"/>
        <w:spacing w:after="0" w:line="360" w:lineRule="auto"/>
        <w:ind w:firstLine="1134"/>
        <w:jc w:val="both"/>
        <w:rPr>
          <w:rFonts w:ascii="Arial" w:hAnsi="Arial" w:cs="Arial"/>
          <w:sz w:val="24"/>
          <w:szCs w:val="24"/>
        </w:rPr>
      </w:pPr>
    </w:p>
    <w:p w:rsidR="00CD602A" w:rsidRDefault="00CD602A" w:rsidP="00CD602A">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lastRenderedPageBreak/>
        <w:t xml:space="preserve">Promover acesso à rede </w:t>
      </w:r>
      <w:proofErr w:type="spellStart"/>
      <w:r>
        <w:rPr>
          <w:rFonts w:ascii="Arial" w:hAnsi="Arial"/>
          <w:color w:val="000000"/>
          <w:sz w:val="24"/>
          <w:szCs w:val="24"/>
        </w:rPr>
        <w:t>socioassistencial</w:t>
      </w:r>
      <w:proofErr w:type="spellEnd"/>
      <w:r>
        <w:rPr>
          <w:rFonts w:ascii="Arial" w:hAnsi="Arial"/>
          <w:color w:val="000000"/>
          <w:sz w:val="24"/>
          <w:szCs w:val="24"/>
        </w:rPr>
        <w:t>, aos demais órgãos do Sistema de Garantia de Direitos e às demais políticas públicas setoriais;</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CD602A" w:rsidRDefault="00CD602A" w:rsidP="00DC55B5">
      <w:pPr>
        <w:numPr>
          <w:ilvl w:val="0"/>
          <w:numId w:val="4"/>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CD602A" w:rsidRDefault="00CD602A" w:rsidP="00CD602A">
      <w:pPr>
        <w:autoSpaceDE w:val="0"/>
        <w:autoSpaceDN w:val="0"/>
        <w:adjustRightInd w:val="0"/>
        <w:spacing w:after="0" w:line="360" w:lineRule="auto"/>
        <w:ind w:left="426"/>
        <w:rPr>
          <w:rFonts w:ascii="Arial" w:hAnsi="Arial"/>
          <w:color w:val="000000"/>
          <w:sz w:val="24"/>
          <w:szCs w:val="24"/>
        </w:rPr>
      </w:pPr>
    </w:p>
    <w:p w:rsidR="00CD602A" w:rsidRDefault="00CD602A" w:rsidP="00CD602A">
      <w:pPr>
        <w:autoSpaceDE w:val="0"/>
        <w:autoSpaceDN w:val="0"/>
        <w:adjustRightInd w:val="0"/>
        <w:spacing w:after="0" w:line="360" w:lineRule="auto"/>
        <w:ind w:left="426"/>
        <w:rPr>
          <w:rFonts w:ascii="Arial" w:hAnsi="Arial"/>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DC55B5">
      <w:pPr>
        <w:widowControl w:val="0"/>
        <w:numPr>
          <w:ilvl w:val="0"/>
          <w:numId w:val="5"/>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CD602A" w:rsidRDefault="00CD602A" w:rsidP="00DC55B5">
      <w:pPr>
        <w:widowControl w:val="0"/>
        <w:numPr>
          <w:ilvl w:val="0"/>
          <w:numId w:val="5"/>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CD602A" w:rsidRDefault="00CD602A" w:rsidP="00DC55B5">
      <w:pPr>
        <w:widowControl w:val="0"/>
        <w:numPr>
          <w:ilvl w:val="0"/>
          <w:numId w:val="5"/>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CD602A" w:rsidRDefault="00CD602A" w:rsidP="00DC55B5">
      <w:pPr>
        <w:widowControl w:val="0"/>
        <w:numPr>
          <w:ilvl w:val="0"/>
          <w:numId w:val="5"/>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CD602A" w:rsidRDefault="00CD602A" w:rsidP="00CD602A">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CD602A" w:rsidRDefault="00CD602A" w:rsidP="00CD602A">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Pr>
          <w:rFonts w:ascii="Arial" w:hAnsi="Arial"/>
          <w:b/>
          <w:color w:val="000000"/>
          <w:sz w:val="24"/>
          <w:szCs w:val="24"/>
        </w:rPr>
        <w:t>5.1.4 Trabalho Social Essencial ao Serviço:</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CD602A" w:rsidRDefault="00CD602A" w:rsidP="00DC55B5">
      <w:pPr>
        <w:widowControl w:val="0"/>
        <w:numPr>
          <w:ilvl w:val="0"/>
          <w:numId w:val="6"/>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CD602A" w:rsidRDefault="00CD602A" w:rsidP="00DC55B5">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CD602A" w:rsidRDefault="00CD602A" w:rsidP="00DC55B5">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Protocolos (encaminhamento para a rede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após identificação de demandas </w:t>
      </w:r>
      <w:proofErr w:type="spellStart"/>
      <w:r>
        <w:rPr>
          <w:rFonts w:ascii="Arial" w:hAnsi="Arial"/>
          <w:color w:val="000000"/>
          <w:sz w:val="24"/>
          <w:szCs w:val="24"/>
        </w:rPr>
        <w:t>socioprofisisonais</w:t>
      </w:r>
      <w:proofErr w:type="spellEnd"/>
      <w:r>
        <w:rPr>
          <w:rFonts w:ascii="Arial" w:hAnsi="Arial"/>
          <w:color w:val="000000"/>
          <w:sz w:val="24"/>
          <w:szCs w:val="24"/>
        </w:rPr>
        <w:t>;</w:t>
      </w:r>
    </w:p>
    <w:p w:rsidR="00CD602A" w:rsidRDefault="00CD602A" w:rsidP="00DC55B5">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Referência e contra referência;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w:t>
      </w:r>
    </w:p>
    <w:p w:rsidR="00CD602A" w:rsidRDefault="00CD602A" w:rsidP="00DC55B5">
      <w:pPr>
        <w:widowControl w:val="0"/>
        <w:numPr>
          <w:ilvl w:val="0"/>
          <w:numId w:val="6"/>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CD602A" w:rsidRDefault="00CD602A" w:rsidP="00DC55B5">
      <w:pPr>
        <w:widowControl w:val="0"/>
        <w:numPr>
          <w:ilvl w:val="0"/>
          <w:numId w:val="6"/>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CD602A" w:rsidRDefault="00CD602A" w:rsidP="00DC55B5">
      <w:pPr>
        <w:widowControl w:val="0"/>
        <w:numPr>
          <w:ilvl w:val="0"/>
          <w:numId w:val="6"/>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CD602A" w:rsidRDefault="00CD602A" w:rsidP="00DC55B5">
      <w:pPr>
        <w:widowControl w:val="0"/>
        <w:numPr>
          <w:ilvl w:val="0"/>
          <w:numId w:val="6"/>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CD602A" w:rsidRDefault="00CD602A" w:rsidP="00CD602A">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CD602A" w:rsidRDefault="00CD602A" w:rsidP="00CD602A">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CD602A" w:rsidRDefault="00CD602A" w:rsidP="00CD602A">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CD602A" w:rsidRDefault="00CD602A" w:rsidP="00CD602A">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CD602A" w:rsidRDefault="00CD602A" w:rsidP="00DC55B5">
      <w:pPr>
        <w:widowControl w:val="0"/>
        <w:numPr>
          <w:ilvl w:val="0"/>
          <w:numId w:val="7"/>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Por requisição de serviços de políticas públicas setoriais, CREAS, demais serviços </w:t>
      </w:r>
      <w:proofErr w:type="spellStart"/>
      <w:r>
        <w:rPr>
          <w:rFonts w:ascii="Arial" w:hAnsi="Arial"/>
          <w:color w:val="000000"/>
          <w:sz w:val="24"/>
          <w:szCs w:val="24"/>
        </w:rPr>
        <w:t>socioassistenciais</w:t>
      </w:r>
      <w:proofErr w:type="spellEnd"/>
      <w:r>
        <w:rPr>
          <w:rFonts w:ascii="Arial" w:hAnsi="Arial"/>
          <w:color w:val="000000"/>
          <w:sz w:val="24"/>
          <w:szCs w:val="24"/>
        </w:rPr>
        <w:t>, Ministério Público ou Poder Judiciário;</w:t>
      </w:r>
    </w:p>
    <w:p w:rsidR="00CD602A" w:rsidRDefault="00CD602A" w:rsidP="00DC55B5">
      <w:pPr>
        <w:widowControl w:val="0"/>
        <w:numPr>
          <w:ilvl w:val="0"/>
          <w:numId w:val="7"/>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CD602A" w:rsidRDefault="00CD602A" w:rsidP="00DC55B5">
      <w:pPr>
        <w:widowControl w:val="0"/>
        <w:numPr>
          <w:ilvl w:val="0"/>
          <w:numId w:val="7"/>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 xml:space="preserve">5.1.6 Abrangência: </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DC55B5">
      <w:pPr>
        <w:widowControl w:val="0"/>
        <w:numPr>
          <w:ilvl w:val="0"/>
          <w:numId w:val="7"/>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w:t>
      </w:r>
      <w:proofErr w:type="spellStart"/>
      <w:r>
        <w:rPr>
          <w:rFonts w:ascii="Arial" w:hAnsi="Arial"/>
          <w:color w:val="000000"/>
          <w:sz w:val="24"/>
          <w:szCs w:val="24"/>
        </w:rPr>
        <w:t>Piquerobi</w:t>
      </w:r>
      <w:proofErr w:type="spellEnd"/>
      <w:r>
        <w:rPr>
          <w:rFonts w:ascii="Arial" w:hAnsi="Arial"/>
          <w:color w:val="000000"/>
          <w:sz w:val="24"/>
          <w:szCs w:val="24"/>
        </w:rPr>
        <w:t xml:space="preserve"> e Ribeirão dos Índios.</w:t>
      </w:r>
    </w:p>
    <w:p w:rsidR="00CD602A" w:rsidRDefault="00CD602A" w:rsidP="00CD602A">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D602A" w:rsidRDefault="00CD602A" w:rsidP="00CD602A">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DC55B5">
      <w:pPr>
        <w:widowControl w:val="0"/>
        <w:numPr>
          <w:ilvl w:val="0"/>
          <w:numId w:val="7"/>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Demais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da Proteção Social Básica e Proteção Especial;</w:t>
      </w:r>
    </w:p>
    <w:p w:rsidR="00CD602A" w:rsidRDefault="00CD602A" w:rsidP="00DC55B5">
      <w:pPr>
        <w:widowControl w:val="0"/>
        <w:numPr>
          <w:ilvl w:val="0"/>
          <w:numId w:val="7"/>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CD602A" w:rsidRDefault="00CD602A" w:rsidP="00CD602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D602A" w:rsidRDefault="00CD602A" w:rsidP="00CD602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CD602A" w:rsidRDefault="00CD602A" w:rsidP="00CD602A">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CD602A" w:rsidRDefault="00CD602A" w:rsidP="00CD602A">
      <w:pPr>
        <w:autoSpaceDE w:val="0"/>
        <w:autoSpaceDN w:val="0"/>
        <w:adjustRightInd w:val="0"/>
        <w:spacing w:after="0" w:line="240" w:lineRule="auto"/>
        <w:jc w:val="both"/>
        <w:rPr>
          <w:rFonts w:ascii="Arial" w:hAnsi="Arial" w:cs="Arial"/>
          <w:b/>
          <w:sz w:val="24"/>
          <w:szCs w:val="24"/>
          <w:lang w:eastAsia="pt-BR"/>
        </w:rPr>
      </w:pP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Redução das violações dos direitos </w:t>
      </w:r>
      <w:proofErr w:type="spellStart"/>
      <w:r>
        <w:rPr>
          <w:rFonts w:ascii="Arial" w:hAnsi="Arial"/>
          <w:color w:val="000000"/>
          <w:sz w:val="24"/>
          <w:szCs w:val="24"/>
        </w:rPr>
        <w:t>socioassistenciais</w:t>
      </w:r>
      <w:proofErr w:type="spellEnd"/>
      <w:r>
        <w:rPr>
          <w:rFonts w:ascii="Arial" w:hAnsi="Arial"/>
          <w:color w:val="000000"/>
          <w:sz w:val="24"/>
          <w:szCs w:val="24"/>
        </w:rPr>
        <w:t>, seus agravamentos ou reincidência;</w:t>
      </w: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CD602A" w:rsidRDefault="00CD602A" w:rsidP="00DC55B5">
      <w:pPr>
        <w:widowControl w:val="0"/>
        <w:numPr>
          <w:ilvl w:val="0"/>
          <w:numId w:val="7"/>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w:t>
      </w:r>
    </w:p>
    <w:p w:rsidR="00CD602A" w:rsidRDefault="00CD602A" w:rsidP="00CD602A">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CD602A" w:rsidRDefault="00CD602A" w:rsidP="00CD602A">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CD602A" w:rsidRDefault="00CD602A" w:rsidP="00CD602A">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CD602A">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CD602A" w:rsidRDefault="00CD602A" w:rsidP="00CD602A">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CD602A" w:rsidRDefault="00CD602A" w:rsidP="00CD602A">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CD602A" w:rsidRDefault="00CD602A" w:rsidP="00CD602A">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CD602A" w:rsidRDefault="00CD602A" w:rsidP="00CD602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w:t>
      </w:r>
      <w:r>
        <w:rPr>
          <w:rFonts w:ascii="Arial" w:hAnsi="Arial"/>
          <w:color w:val="000000"/>
          <w:sz w:val="24"/>
          <w:szCs w:val="24"/>
        </w:rPr>
        <w:lastRenderedPageBreak/>
        <w:t xml:space="preserve">a todas as políticas públicas existentes no município (assistência social, saúde, cultura, habitação, educação entre outras), por meio de intervenções que necessitam de estratégias de atenção familiar para superar a condição de violação de direito e a elaboração de novas referências morais e afetivas, no sentido de fortalecimento do convívio familiar e </w:t>
      </w: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 o SAII</w:t>
      </w:r>
      <w:r>
        <w:rPr>
          <w:rFonts w:cs="Arial"/>
          <w:sz w:val="24"/>
          <w:szCs w:val="24"/>
        </w:rPr>
        <w:t xml:space="preserve"> </w:t>
      </w:r>
      <w:r>
        <w:rPr>
          <w:rFonts w:ascii="Arial" w:hAnsi="Arial" w:cs="Arial"/>
          <w:sz w:val="24"/>
          <w:szCs w:val="24"/>
        </w:rPr>
        <w:t xml:space="preserve">realizará ações </w:t>
      </w:r>
      <w:proofErr w:type="spellStart"/>
      <w:r>
        <w:rPr>
          <w:rFonts w:ascii="Arial" w:hAnsi="Arial" w:cs="Arial"/>
          <w:sz w:val="24"/>
          <w:szCs w:val="24"/>
        </w:rPr>
        <w:t>socioassistenciais</w:t>
      </w:r>
      <w:proofErr w:type="spellEnd"/>
      <w:r>
        <w:rPr>
          <w:rFonts w:ascii="Arial" w:hAnsi="Arial" w:cs="Arial"/>
          <w:sz w:val="24"/>
          <w:szCs w:val="24"/>
        </w:rPr>
        <w:t xml:space="preserve">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w:t>
      </w:r>
      <w:proofErr w:type="spellStart"/>
      <w:r>
        <w:rPr>
          <w:rFonts w:ascii="Arial" w:hAnsi="Arial" w:cs="Arial"/>
          <w:sz w:val="24"/>
          <w:szCs w:val="24"/>
        </w:rPr>
        <w:t>autossustentação</w:t>
      </w:r>
      <w:proofErr w:type="spellEnd"/>
      <w:r>
        <w:rPr>
          <w:rFonts w:ascii="Arial" w:hAnsi="Arial" w:cs="Arial"/>
          <w:sz w:val="24"/>
          <w:szCs w:val="24"/>
        </w:rPr>
        <w:t xml:space="preserve"> e independência sempre levando em conta os limites que cada idoso apresenta;</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Trabalhar com o idoso e sua família a (</w:t>
      </w:r>
      <w:proofErr w:type="spellStart"/>
      <w:r>
        <w:rPr>
          <w:rFonts w:ascii="Arial" w:hAnsi="Arial" w:cs="Arial"/>
          <w:sz w:val="24"/>
          <w:szCs w:val="24"/>
        </w:rPr>
        <w:t>re</w:t>
      </w:r>
      <w:proofErr w:type="spellEnd"/>
      <w:r>
        <w:rPr>
          <w:rFonts w:ascii="Arial" w:hAnsi="Arial" w:cs="Arial"/>
          <w:sz w:val="24"/>
          <w:szCs w:val="24"/>
        </w:rPr>
        <w:t>)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 do serviço e retornar para o convívio familiar;</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lastRenderedPageBreak/>
        <w:t>Criar mecanismo de avaliação e monitoramento do serviço;</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Articulação com os serviços </w:t>
      </w:r>
      <w:proofErr w:type="spellStart"/>
      <w:r>
        <w:rPr>
          <w:rFonts w:ascii="Arial" w:hAnsi="Arial" w:cs="Arial"/>
          <w:sz w:val="24"/>
          <w:szCs w:val="24"/>
        </w:rPr>
        <w:t>socioassistenciais</w:t>
      </w:r>
      <w:proofErr w:type="spellEnd"/>
      <w:r>
        <w:rPr>
          <w:rFonts w:ascii="Arial" w:hAnsi="Arial" w:cs="Arial"/>
          <w:sz w:val="24"/>
          <w:szCs w:val="24"/>
        </w:rPr>
        <w:t xml:space="preserve"> (CRAS, CREAS, Secretaria de Assistência...) a fim de garantir ao idoso o acesso aos Benefícios Sociais quando dele necessitar, bem como ter acesso a documentação civil quando este não o tiver e assim obter orientações e informações sobre o serviço e como acessá-lo;</w:t>
      </w:r>
    </w:p>
    <w:p w:rsidR="00CD602A" w:rsidRDefault="00CD602A" w:rsidP="00DC55B5">
      <w:pPr>
        <w:widowControl w:val="0"/>
        <w:numPr>
          <w:ilvl w:val="0"/>
          <w:numId w:val="7"/>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CD602A" w:rsidRDefault="00CD602A" w:rsidP="00CD602A">
      <w:pPr>
        <w:spacing w:after="0" w:line="360" w:lineRule="auto"/>
        <w:jc w:val="both"/>
        <w:rPr>
          <w:rFonts w:ascii="Arial" w:hAnsi="Arial" w:cs="Arial"/>
          <w:sz w:val="24"/>
          <w:szCs w:val="24"/>
        </w:rPr>
      </w:pPr>
      <w:r>
        <w:rPr>
          <w:rFonts w:ascii="Arial" w:hAnsi="Arial" w:cs="Arial"/>
          <w:sz w:val="24"/>
          <w:szCs w:val="24"/>
        </w:rPr>
        <w:t xml:space="preserve">Articular com os demais serviços </w:t>
      </w:r>
      <w:proofErr w:type="spellStart"/>
      <w:r>
        <w:rPr>
          <w:rFonts w:ascii="Arial" w:hAnsi="Arial" w:cs="Arial"/>
          <w:sz w:val="24"/>
          <w:szCs w:val="24"/>
        </w:rPr>
        <w:t>socioassistenciais</w:t>
      </w:r>
      <w:proofErr w:type="spellEnd"/>
      <w:r>
        <w:rPr>
          <w:rFonts w:ascii="Arial" w:hAnsi="Arial" w:cs="Arial"/>
          <w:sz w:val="24"/>
          <w:szCs w:val="24"/>
        </w:rPr>
        <w:t xml:space="preserve">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CD602A" w:rsidRDefault="00CD602A" w:rsidP="00CD602A">
      <w:pPr>
        <w:spacing w:after="0" w:line="360" w:lineRule="auto"/>
        <w:rPr>
          <w:color w:val="FF0000"/>
          <w:sz w:val="24"/>
          <w:szCs w:val="24"/>
        </w:rPr>
        <w:sectPr w:rsidR="00CD602A">
          <w:headerReference w:type="default" r:id="rId15"/>
          <w:footerReference w:type="default" r:id="rId16"/>
          <w:pgSz w:w="11906" w:h="16838"/>
          <w:pgMar w:top="1417" w:right="849" w:bottom="1417" w:left="1701" w:header="624" w:footer="283" w:gutter="0"/>
          <w:pgNumType w:start="0"/>
          <w:cols w:space="720"/>
        </w:sect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lastRenderedPageBreak/>
        <w:t>VIII – Metodologia e Metas a serem alcançadas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CD602A" w:rsidTr="00CD602A">
        <w:tc>
          <w:tcPr>
            <w:tcW w:w="2376" w:type="dxa"/>
            <w:tcBorders>
              <w:top w:val="single" w:sz="4" w:space="0" w:color="auto"/>
              <w:left w:val="single" w:sz="4" w:space="0" w:color="auto"/>
              <w:bottom w:val="single" w:sz="4" w:space="0" w:color="auto"/>
              <w:right w:val="single" w:sz="4" w:space="0" w:color="auto"/>
            </w:tcBorders>
          </w:tcPr>
          <w:p w:rsidR="00CD602A" w:rsidRDefault="00CD602A">
            <w:pPr>
              <w:spacing w:after="0" w:line="240" w:lineRule="auto"/>
              <w:jc w:val="center"/>
              <w:rPr>
                <w:rFonts w:ascii="Arial" w:hAnsi="Arial" w:cs="Arial"/>
                <w:b/>
              </w:rPr>
            </w:pPr>
          </w:p>
          <w:p w:rsidR="00CD602A" w:rsidRDefault="00CD602A">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CD602A" w:rsidRDefault="00CD602A">
            <w:pPr>
              <w:spacing w:after="0" w:line="240" w:lineRule="auto"/>
              <w:jc w:val="center"/>
              <w:rPr>
                <w:rFonts w:ascii="Arial" w:hAnsi="Arial" w:cs="Arial"/>
                <w:b/>
              </w:rPr>
            </w:pPr>
          </w:p>
          <w:p w:rsidR="00CD602A" w:rsidRDefault="00CD602A">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CD602A" w:rsidRDefault="00CD602A">
            <w:pPr>
              <w:spacing w:after="0" w:line="240" w:lineRule="auto"/>
              <w:jc w:val="both"/>
              <w:rPr>
                <w:rFonts w:ascii="Arial" w:hAnsi="Arial" w:cs="Arial"/>
                <w:b/>
              </w:rPr>
            </w:pPr>
          </w:p>
          <w:p w:rsidR="00CD602A" w:rsidRDefault="00CD602A">
            <w:pPr>
              <w:spacing w:after="0" w:line="240" w:lineRule="auto"/>
              <w:jc w:val="center"/>
              <w:rPr>
                <w:rFonts w:ascii="Arial" w:hAnsi="Arial" w:cs="Arial"/>
                <w:b/>
              </w:rPr>
            </w:pPr>
            <w:r>
              <w:rPr>
                <w:rFonts w:ascii="Arial" w:hAnsi="Arial" w:cs="Arial"/>
                <w:b/>
              </w:rPr>
              <w:t>Periodicidade/Funcionamento</w:t>
            </w:r>
          </w:p>
          <w:p w:rsidR="00CD602A" w:rsidRDefault="00CD602A">
            <w:pPr>
              <w:spacing w:after="0" w:line="240" w:lineRule="auto"/>
              <w:jc w:val="both"/>
              <w:rPr>
                <w:rFonts w:ascii="Arial" w:hAnsi="Arial" w:cs="Arial"/>
                <w:b/>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CD602A" w:rsidRDefault="00CD602A">
            <w:pPr>
              <w:spacing w:after="0" w:line="240" w:lineRule="auto"/>
              <w:jc w:val="both"/>
              <w:rPr>
                <w:rFonts w:ascii="Arial" w:hAnsi="Arial" w:cs="Arial"/>
                <w:color w:val="000000"/>
              </w:rPr>
            </w:pPr>
            <w:r>
              <w:rPr>
                <w:rFonts w:ascii="Arial" w:hAnsi="Arial" w:cs="Arial"/>
              </w:rPr>
              <w:t>Já os idosos dependentes, a OSC contam com 01 (um)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avanços de acordo com a capacidade de cada um. A Assistente Social acompanha o deslocamento sempre que necessário do idoso</w:t>
            </w:r>
            <w:r>
              <w:rPr>
                <w:rFonts w:ascii="Arial" w:hAnsi="Arial" w:cs="Arial"/>
                <w:color w:val="000000"/>
              </w:rPr>
              <w:t xml:space="preserve">, </w:t>
            </w:r>
            <w:r>
              <w:rPr>
                <w:rFonts w:ascii="Arial" w:hAnsi="Arial" w:cs="Arial"/>
                <w:color w:val="000000"/>
              </w:rPr>
              <w:lastRenderedPageBreak/>
              <w:t xml:space="preserve">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CD602A" w:rsidRDefault="00CD602A" w:rsidP="00DC55B5">
            <w:pPr>
              <w:pStyle w:val="PargrafodaLista"/>
              <w:numPr>
                <w:ilvl w:val="0"/>
                <w:numId w:val="8"/>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estimular    a    </w:t>
            </w:r>
            <w:proofErr w:type="gramStart"/>
            <w:r>
              <w:rPr>
                <w:rFonts w:ascii="Arial" w:hAnsi="Arial" w:cs="Arial"/>
                <w:color w:val="000000"/>
              </w:rPr>
              <w:t xml:space="preserve">memória,   </w:t>
            </w:r>
            <w:proofErr w:type="gramEnd"/>
            <w:r>
              <w:rPr>
                <w:rFonts w:ascii="Arial" w:hAnsi="Arial" w:cs="Arial"/>
                <w:color w:val="000000"/>
              </w:rPr>
              <w:t xml:space="preserve"> a </w:t>
            </w:r>
          </w:p>
          <w:p w:rsidR="00CD602A" w:rsidRDefault="00CD602A">
            <w:pPr>
              <w:spacing w:after="0" w:line="240" w:lineRule="auto"/>
              <w:jc w:val="both"/>
              <w:rPr>
                <w:rFonts w:ascii="Arial" w:hAnsi="Arial" w:cs="Arial"/>
                <w:color w:val="000000"/>
              </w:rPr>
            </w:pPr>
            <w:proofErr w:type="gramStart"/>
            <w:r>
              <w:rPr>
                <w:rFonts w:ascii="Arial" w:hAnsi="Arial" w:cs="Arial"/>
                <w:color w:val="000000"/>
              </w:rPr>
              <w:t>concentração  e</w:t>
            </w:r>
            <w:proofErr w:type="gramEnd"/>
            <w:r>
              <w:rPr>
                <w:rFonts w:ascii="Arial" w:hAnsi="Arial" w:cs="Arial"/>
                <w:color w:val="000000"/>
              </w:rPr>
              <w:t xml:space="preserve"> a interação de todo o grupo. Neste Projeto são Lidos Histórias, Contos e Textos sempre referentes a valores morais como: Amizade, Família, Amor no contexto geral e outros temas;</w:t>
            </w:r>
          </w:p>
          <w:p w:rsidR="00CD602A" w:rsidRDefault="00CD602A" w:rsidP="00DC55B5">
            <w:pPr>
              <w:numPr>
                <w:ilvl w:val="0"/>
                <w:numId w:val="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CD602A" w:rsidRDefault="00CD602A" w:rsidP="00DC55B5">
            <w:pPr>
              <w:numPr>
                <w:ilvl w:val="0"/>
                <w:numId w:val="10"/>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telas e etc. </w:t>
            </w:r>
            <w:r>
              <w:rPr>
                <w:rFonts w:ascii="Arial" w:hAnsi="Arial" w:cs="Arial"/>
                <w:color w:val="000000"/>
              </w:rPr>
              <w:t xml:space="preserve">São pintados desenhos variados, como paisagens, 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w:t>
            </w:r>
            <w:r>
              <w:rPr>
                <w:rFonts w:ascii="Arial" w:hAnsi="Arial" w:cs="Arial"/>
              </w:rPr>
              <w:lastRenderedPageBreak/>
              <w:t xml:space="preserve">um estímulo ao convívio social e iniciativa durante e após a execução das atividades. </w:t>
            </w:r>
          </w:p>
          <w:p w:rsidR="00CD602A" w:rsidRDefault="00CD602A">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tc>
        <w:tc>
          <w:tcPr>
            <w:tcW w:w="5812" w:type="dxa"/>
            <w:vMerge w:val="restart"/>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w:t>
            </w:r>
          </w:p>
          <w:p w:rsidR="00CD602A" w:rsidRDefault="00CD602A">
            <w:pPr>
              <w:spacing w:after="0" w:line="240" w:lineRule="auto"/>
              <w:jc w:val="both"/>
              <w:rPr>
                <w:rFonts w:ascii="Arial" w:hAnsi="Arial" w:cs="Arial"/>
              </w:rPr>
            </w:pPr>
            <w:r>
              <w:rPr>
                <w:rFonts w:ascii="Arial" w:hAnsi="Arial" w:cs="Arial"/>
              </w:rPr>
              <w:t>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CD602A" w:rsidRDefault="00CD602A">
            <w:pPr>
              <w:spacing w:after="0" w:line="240" w:lineRule="auto"/>
              <w:jc w:val="both"/>
              <w:rPr>
                <w:rFonts w:ascii="Arial" w:hAnsi="Arial" w:cs="Arial"/>
              </w:rPr>
            </w:pPr>
            <w:r>
              <w:rPr>
                <w:rFonts w:ascii="Arial" w:hAnsi="Arial" w:cs="Arial"/>
              </w:rPr>
              <w:t xml:space="preserve">Dessa forma por meio de reuniões, campanhas, palestras entre outros e a articulação com os serviços </w:t>
            </w:r>
            <w:proofErr w:type="spellStart"/>
            <w:r>
              <w:rPr>
                <w:rFonts w:ascii="Arial" w:hAnsi="Arial" w:cs="Arial"/>
              </w:rPr>
              <w:t>socioassistenciais</w:t>
            </w:r>
            <w:proofErr w:type="spellEnd"/>
            <w:r>
              <w:rPr>
                <w:rFonts w:ascii="Arial" w:hAnsi="Arial" w:cs="Arial"/>
              </w:rPr>
              <w:t xml:space="preserve"> (CRAS, CREAS, Secretaria de Assistência), Sistema de Garantia de Direitos e as políticas setoriais com a Cultura, Educação e Saúde, será possível alcançar todas as finalidades aqui apresentadas e consequentemente o retorno ao convívio familiar. Uma das parcerias mais significativas se faz a política de saúde a qual disponibiliza 01 (uma) vez por semana 01 (um) profissional de fisioterapia que realiza atividades com o objetivo de ajudar na coordenação motora dentre outros; 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w:t>
            </w:r>
            <w:r>
              <w:rPr>
                <w:rFonts w:ascii="Arial" w:hAnsi="Arial" w:cs="Arial"/>
              </w:rPr>
              <w:lastRenderedPageBreak/>
              <w:t>“É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CD602A" w:rsidRDefault="00CD602A">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CD602A" w:rsidRDefault="00CD602A">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CD602A" w:rsidRDefault="00CD602A">
            <w:pPr>
              <w:spacing w:after="0" w:line="240" w:lineRule="auto"/>
              <w:jc w:val="both"/>
              <w:rPr>
                <w:rFonts w:ascii="Arial" w:hAnsi="Arial" w:cs="Arial"/>
              </w:rPr>
            </w:pPr>
            <w:r>
              <w:rPr>
                <w:rFonts w:ascii="Arial" w:hAnsi="Arial" w:cs="Arial"/>
              </w:rPr>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CD602A" w:rsidRDefault="00CD602A">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CD602A" w:rsidRDefault="00CD602A">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lastRenderedPageBreak/>
              <w:t>A Constituição Federal de 1988 que trata do cidadão e de seus Direitos;</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w:t>
            </w:r>
            <w:proofErr w:type="spellStart"/>
            <w:r>
              <w:rPr>
                <w:rFonts w:ascii="Arial" w:hAnsi="Arial" w:cs="Arial"/>
              </w:rPr>
              <w:t>Socioassistenciais</w:t>
            </w:r>
            <w:proofErr w:type="spellEnd"/>
            <w:r>
              <w:rPr>
                <w:rFonts w:ascii="Arial" w:hAnsi="Arial" w:cs="Arial"/>
              </w:rPr>
              <w:t xml:space="preserve"> </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CD602A" w:rsidRDefault="00CD602A">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CD602A" w:rsidRDefault="00CD602A">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CD602A" w:rsidRDefault="00CD602A">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CD602A" w:rsidRDefault="00CD602A">
            <w:pPr>
              <w:autoSpaceDE w:val="0"/>
              <w:autoSpaceDN w:val="0"/>
              <w:adjustRightInd w:val="0"/>
              <w:spacing w:after="0" w:line="240" w:lineRule="auto"/>
              <w:jc w:val="both"/>
              <w:rPr>
                <w:rFonts w:ascii="Arial" w:hAnsi="Arial" w:cs="Arial"/>
                <w:lang w:eastAsia="pt-BR"/>
              </w:rPr>
            </w:pPr>
            <w:r>
              <w:rPr>
                <w:rFonts w:ascii="Arial" w:hAnsi="Arial" w:cs="Arial"/>
                <w:lang w:eastAsia="pt-BR"/>
              </w:rPr>
              <w:t xml:space="preserve">Laís de Figueiredo Lopes, Bianca dos Santos e Viviane </w:t>
            </w:r>
            <w:proofErr w:type="spellStart"/>
            <w:r>
              <w:rPr>
                <w:rFonts w:ascii="Arial" w:hAnsi="Arial" w:cs="Arial"/>
                <w:lang w:eastAsia="pt-BR"/>
              </w:rPr>
              <w:t>Brochardt</w:t>
            </w:r>
            <w:proofErr w:type="spellEnd"/>
            <w:r>
              <w:rPr>
                <w:rFonts w:ascii="Arial" w:hAnsi="Arial" w:cs="Arial"/>
                <w:lang w:eastAsia="pt-BR"/>
              </w:rPr>
              <w:t xml:space="preserve"> – Brasília: Presidência da República, 2016. 130p;</w:t>
            </w:r>
          </w:p>
          <w:p w:rsidR="00CD602A" w:rsidRDefault="00CD602A">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violação de direitos, sendo necessário o apoio técnico com relação à troca de informações, estudos de caso, reuniões, orientação técnica e/ou acompanhamento das famílias com a finalidade de executar ações visando o </w:t>
            </w:r>
            <w:proofErr w:type="spellStart"/>
            <w:r>
              <w:rPr>
                <w:rFonts w:ascii="Arial" w:hAnsi="Arial" w:cs="Arial"/>
              </w:rPr>
              <w:t>desacolhimento</w:t>
            </w:r>
            <w:proofErr w:type="spellEnd"/>
            <w:r>
              <w:rPr>
                <w:rFonts w:ascii="Arial" w:hAnsi="Arial" w:cs="Arial"/>
              </w:rPr>
              <w:t xml:space="preserve"> do idoso. O Serviço também se articula ao CRAS para atendimento e/ou acompanhamento dessa família quando detectadas vulnerabilidades e riscos; e encaminhamento as demais políticas </w:t>
            </w:r>
            <w:proofErr w:type="spellStart"/>
            <w:r>
              <w:rPr>
                <w:rFonts w:ascii="Arial" w:hAnsi="Arial" w:cs="Arial"/>
              </w:rPr>
              <w:t>intersetoriais</w:t>
            </w:r>
            <w:proofErr w:type="spellEnd"/>
            <w:r>
              <w:rPr>
                <w:rFonts w:ascii="Arial" w:hAnsi="Arial" w:cs="Arial"/>
              </w:rPr>
              <w:t xml:space="preserve"> quando necessário, visando atuar na integralidade e complementaridade das ações junto às famílias dos (as) participantes.</w:t>
            </w: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CD602A" w:rsidRDefault="00CD602A">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w:t>
            </w:r>
            <w:proofErr w:type="spellStart"/>
            <w:r>
              <w:rPr>
                <w:rFonts w:ascii="Arial" w:hAnsi="Arial" w:cs="Arial"/>
              </w:rPr>
              <w:t>socioassistenciais</w:t>
            </w:r>
            <w:proofErr w:type="spellEnd"/>
            <w:r>
              <w:rPr>
                <w:rFonts w:ascii="Arial" w:hAnsi="Arial" w:cs="Arial"/>
              </w:rPr>
              <w:t xml:space="preserve">,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Promover a convivência mista entre os residentes 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 xml:space="preserve">Para alcançar o objetivo proposto são utilizadas ações de interações entre o grupo de idosos, entre elas, atividades Festivas que tem por direcionamento comemorar as principais datas entre todos, para valorizar o calendário cultural existente 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CD602A" w:rsidRDefault="00CD602A">
            <w:pPr>
              <w:spacing w:after="0" w:line="240" w:lineRule="auto"/>
              <w:jc w:val="both"/>
              <w:rPr>
                <w:rFonts w:ascii="Arial" w:hAnsi="Arial" w:cs="Arial"/>
              </w:rPr>
            </w:pPr>
            <w:r>
              <w:rPr>
                <w:rFonts w:ascii="Arial" w:hAnsi="Arial" w:cs="Arial"/>
              </w:rPr>
              <w:lastRenderedPageBreak/>
              <w:t>Outra ação é realizada pela Comemoração dos Aniversariantes do Mês, essa festividade é realizada sempre no último sábado de cada mês.</w:t>
            </w:r>
          </w:p>
          <w:p w:rsidR="00CD602A" w:rsidRDefault="00CD602A">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w:t>
            </w:r>
            <w:proofErr w:type="spellStart"/>
            <w:r>
              <w:rPr>
                <w:rFonts w:ascii="Arial" w:hAnsi="Arial" w:cs="Arial"/>
              </w:rPr>
              <w:t>Massena</w:t>
            </w:r>
            <w:proofErr w:type="spellEnd"/>
            <w:r>
              <w:rPr>
                <w:rFonts w:ascii="Arial" w:hAnsi="Arial" w:cs="Arial"/>
              </w:rPr>
              <w:t xml:space="preserve">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CD602A" w:rsidRDefault="00CD602A">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O fortalecimento das famílias deve ser apoiado e potencializado em diferentes dimensões que visem à reorganização do complexo sistema de relações familiares, 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color w:val="FF0000"/>
                <w:sz w:val="20"/>
                <w:szCs w:val="20"/>
              </w:rPr>
            </w:pPr>
            <w:r>
              <w:rPr>
                <w:rFonts w:ascii="Arial" w:hAnsi="Arial" w:cs="Arial"/>
              </w:rPr>
              <w:t>Sempre que houver necessidade a Assistente Social realiza as orientações junto a um familiar e ou responsável.</w:t>
            </w: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CD602A" w:rsidRDefault="00CD602A">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 realização do grupo busca o fortalecimento dos vínculos familiares. Através da ação, pretende-se conscientizar as 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 cada três meses.</w:t>
            </w:r>
          </w:p>
        </w:tc>
      </w:tr>
    </w:tbl>
    <w:p w:rsidR="00CD602A" w:rsidRDefault="00CD602A" w:rsidP="00CD602A">
      <w:pPr>
        <w:spacing w:after="0" w:line="240" w:lineRule="auto"/>
        <w:jc w:val="both"/>
        <w:rPr>
          <w:rFonts w:ascii="Arial" w:hAnsi="Arial" w:cs="Arial"/>
          <w:b/>
          <w:sz w:val="24"/>
          <w:szCs w:val="24"/>
        </w:rPr>
      </w:pPr>
    </w:p>
    <w:p w:rsidR="00CD602A" w:rsidRDefault="00CD602A" w:rsidP="00CD602A">
      <w:pPr>
        <w:spacing w:after="0" w:line="360" w:lineRule="auto"/>
        <w:jc w:val="both"/>
        <w:rPr>
          <w:rFonts w:ascii="Arial" w:hAnsi="Arial" w:cs="Arial"/>
          <w:b/>
          <w:sz w:val="24"/>
          <w:szCs w:val="24"/>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lastRenderedPageBreak/>
        <w:t>IX – Monitoramento e Avaliação</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CD602A" w:rsidTr="00CD602A">
        <w:tc>
          <w:tcPr>
            <w:tcW w:w="2376"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Ações / Objetivos</w:t>
            </w:r>
          </w:p>
        </w:tc>
        <w:tc>
          <w:tcPr>
            <w:tcW w:w="2977"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Metas</w:t>
            </w:r>
          </w:p>
        </w:tc>
        <w:tc>
          <w:tcPr>
            <w:tcW w:w="482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Indicadores de Avaliação</w:t>
            </w:r>
          </w:p>
        </w:tc>
        <w:tc>
          <w:tcPr>
            <w:tcW w:w="1985"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Indicadores de Resultado</w:t>
            </w: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2977" w:type="dxa"/>
            <w:vMerge w:val="restart"/>
            <w:tcBorders>
              <w:top w:val="single" w:sz="4" w:space="0" w:color="auto"/>
              <w:left w:val="single" w:sz="4" w:space="0" w:color="auto"/>
              <w:bottom w:val="single" w:sz="4" w:space="0" w:color="auto"/>
              <w:right w:val="single" w:sz="4" w:space="0" w:color="auto"/>
            </w:tcBorders>
          </w:tcPr>
          <w:p w:rsidR="00CD602A" w:rsidRDefault="00CD602A">
            <w:pPr>
              <w:spacing w:after="0" w:line="240" w:lineRule="auto"/>
              <w:rPr>
                <w:rFonts w:ascii="Arial" w:hAnsi="Arial" w:cs="Arial"/>
              </w:rPr>
            </w:pPr>
            <w:r>
              <w:rPr>
                <w:rFonts w:ascii="Arial" w:hAnsi="Arial" w:cs="Arial"/>
              </w:rPr>
              <w:t>- Possibilitar ações que contribuam para a convivência familiar e em grupo;</w:t>
            </w:r>
          </w:p>
          <w:p w:rsidR="00CD602A" w:rsidRDefault="00CD602A">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CD602A" w:rsidRDefault="00CD602A">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CD602A" w:rsidRDefault="00CD602A">
            <w:pPr>
              <w:spacing w:after="0" w:line="240" w:lineRule="auto"/>
              <w:rPr>
                <w:rFonts w:ascii="Arial" w:hAnsi="Arial" w:cs="Arial"/>
              </w:rPr>
            </w:pPr>
            <w:r>
              <w:rPr>
                <w:rFonts w:ascii="Arial" w:hAnsi="Arial" w:cs="Arial"/>
              </w:rPr>
              <w:t xml:space="preserve">- Viabilizar o direito de acesso a serviços e benefícios das políticas </w:t>
            </w:r>
            <w:proofErr w:type="spellStart"/>
            <w:r>
              <w:rPr>
                <w:rFonts w:ascii="Arial" w:hAnsi="Arial" w:cs="Arial"/>
              </w:rPr>
              <w:t>intersetoriais</w:t>
            </w:r>
            <w:proofErr w:type="spellEnd"/>
            <w:r>
              <w:rPr>
                <w:rFonts w:ascii="Arial" w:hAnsi="Arial" w:cs="Arial"/>
              </w:rPr>
              <w:t>;</w:t>
            </w:r>
          </w:p>
          <w:p w:rsidR="00CD602A" w:rsidRDefault="00CD602A">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CD602A" w:rsidRDefault="00CD602A">
            <w:pPr>
              <w:spacing w:after="0" w:line="240" w:lineRule="auto"/>
              <w:rPr>
                <w:rFonts w:ascii="Arial" w:hAnsi="Arial" w:cs="Arial"/>
              </w:rPr>
            </w:pPr>
            <w:r>
              <w:rPr>
                <w:rFonts w:ascii="Arial" w:hAnsi="Arial" w:cs="Arial"/>
              </w:rPr>
              <w:t xml:space="preserve">- Viabilizar a articulação com as políticas </w:t>
            </w:r>
            <w:proofErr w:type="spellStart"/>
            <w:r>
              <w:rPr>
                <w:rFonts w:ascii="Arial" w:hAnsi="Arial" w:cs="Arial"/>
              </w:rPr>
              <w:t>intersetoriais</w:t>
            </w:r>
            <w:proofErr w:type="spellEnd"/>
            <w:r>
              <w:rPr>
                <w:rFonts w:ascii="Arial" w:hAnsi="Arial" w:cs="Arial"/>
              </w:rPr>
              <w:t xml:space="preserve"> favorecendo o </w:t>
            </w:r>
            <w:r>
              <w:rPr>
                <w:rFonts w:ascii="Arial" w:hAnsi="Arial" w:cs="Arial"/>
              </w:rPr>
              <w:lastRenderedPageBreak/>
              <w:t>acesso a atividades lúdicas e de lazer;</w:t>
            </w:r>
          </w:p>
          <w:p w:rsidR="00CD602A" w:rsidRDefault="00CD602A">
            <w:pPr>
              <w:spacing w:after="0" w:line="240" w:lineRule="auto"/>
              <w:rPr>
                <w:rFonts w:ascii="Arial" w:hAnsi="Arial" w:cs="Arial"/>
              </w:rPr>
            </w:pPr>
            <w:r>
              <w:rPr>
                <w:rFonts w:ascii="Arial" w:hAnsi="Arial" w:cs="Arial"/>
              </w:rPr>
              <w:t>- Favorecer o desenvolvimento da autoestima por meio de atividades que possibilitem a (</w:t>
            </w:r>
            <w:proofErr w:type="spellStart"/>
            <w:r>
              <w:rPr>
                <w:rFonts w:ascii="Arial" w:hAnsi="Arial" w:cs="Arial"/>
              </w:rPr>
              <w:t>re</w:t>
            </w:r>
            <w:proofErr w:type="spellEnd"/>
            <w:r>
              <w:rPr>
                <w:rFonts w:ascii="Arial" w:hAnsi="Arial" w:cs="Arial"/>
              </w:rPr>
              <w:t>) significação do papel do idoso na sociedade;</w:t>
            </w:r>
          </w:p>
          <w:p w:rsidR="00CD602A" w:rsidRDefault="00CD602A">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CD602A" w:rsidRDefault="00CD602A">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CD602A" w:rsidRDefault="00CD602A">
            <w:pPr>
              <w:spacing w:after="0" w:line="240" w:lineRule="auto"/>
              <w:rPr>
                <w:rFonts w:ascii="Arial" w:hAnsi="Arial" w:cs="Arial"/>
              </w:rPr>
            </w:pPr>
            <w:r>
              <w:rPr>
                <w:rFonts w:ascii="Arial" w:hAnsi="Arial" w:cs="Arial"/>
              </w:rPr>
              <w:t>- Possibilitar momentos de convívio e troca de experienciais entre os idosos valorizando sua história de vida;</w:t>
            </w:r>
          </w:p>
          <w:p w:rsidR="00CD602A" w:rsidRDefault="00CD602A">
            <w:pPr>
              <w:spacing w:after="0" w:line="240" w:lineRule="auto"/>
              <w:rPr>
                <w:rFonts w:ascii="Arial" w:hAnsi="Arial" w:cs="Arial"/>
              </w:rPr>
            </w:pPr>
            <w:r>
              <w:rPr>
                <w:rFonts w:ascii="Arial" w:hAnsi="Arial" w:cs="Arial"/>
              </w:rPr>
              <w:t xml:space="preserve">- Contribuir com a função protetiva da família, bem como a sua participação no planejamento e </w:t>
            </w:r>
            <w:r>
              <w:rPr>
                <w:rFonts w:ascii="Arial" w:hAnsi="Arial" w:cs="Arial"/>
              </w:rPr>
              <w:lastRenderedPageBreak/>
              <w:t>organização de atividades de convívio e comemoração entre o idoso e sua família.</w:t>
            </w:r>
          </w:p>
          <w:p w:rsidR="00CD602A" w:rsidRDefault="00CD602A">
            <w:pPr>
              <w:spacing w:after="0" w:line="240" w:lineRule="auto"/>
              <w:rPr>
                <w:rFonts w:ascii="Arial" w:hAnsi="Arial" w:cs="Arial"/>
              </w:rPr>
            </w:pPr>
          </w:p>
          <w:p w:rsidR="00CD602A" w:rsidRDefault="00CD602A">
            <w:pPr>
              <w:spacing w:after="0" w:line="240" w:lineRule="auto"/>
              <w:rPr>
                <w:rFonts w:ascii="Arial" w:hAnsi="Arial" w:cs="Arial"/>
              </w:rPr>
            </w:pPr>
          </w:p>
          <w:p w:rsidR="00CD602A" w:rsidRDefault="00CD602A">
            <w:pPr>
              <w:spacing w:after="0" w:line="240" w:lineRule="auto"/>
              <w:rPr>
                <w:rFonts w:ascii="Arial" w:hAnsi="Arial" w:cs="Arial"/>
              </w:rPr>
            </w:pPr>
          </w:p>
          <w:p w:rsidR="00CD602A" w:rsidRDefault="00CD602A">
            <w:pPr>
              <w:spacing w:after="0" w:line="240" w:lineRule="auto"/>
              <w:rPr>
                <w:rFonts w:ascii="Arial" w:hAnsi="Arial" w:cs="Arial"/>
              </w:rPr>
            </w:pPr>
          </w:p>
          <w:p w:rsidR="00CD602A" w:rsidRDefault="00CD602A">
            <w:pPr>
              <w:spacing w:after="0" w:line="240" w:lineRule="auto"/>
              <w:rPr>
                <w:rFonts w:ascii="Arial" w:hAnsi="Arial" w:cs="Arial"/>
              </w:rPr>
            </w:pPr>
            <w:r>
              <w:rPr>
                <w:rFonts w:ascii="Arial" w:hAnsi="Arial" w:cs="Arial"/>
              </w:rPr>
              <w:t xml:space="preserve"> </w:t>
            </w:r>
          </w:p>
          <w:p w:rsidR="00CD602A" w:rsidRDefault="00CD602A">
            <w:pPr>
              <w:spacing w:after="0" w:line="240" w:lineRule="auto"/>
              <w:rPr>
                <w:rFonts w:ascii="Arial" w:hAnsi="Arial" w:cs="Arial"/>
              </w:rPr>
            </w:pPr>
          </w:p>
        </w:tc>
        <w:tc>
          <w:tcPr>
            <w:tcW w:w="4820" w:type="dxa"/>
            <w:vMerge w:val="restart"/>
            <w:tcBorders>
              <w:top w:val="single" w:sz="4" w:space="0" w:color="auto"/>
              <w:left w:val="single" w:sz="4" w:space="0" w:color="auto"/>
              <w:bottom w:val="single" w:sz="4" w:space="0" w:color="auto"/>
              <w:right w:val="single" w:sz="4" w:space="0" w:color="auto"/>
            </w:tcBorders>
          </w:tcPr>
          <w:p w:rsidR="00CD602A" w:rsidRDefault="00CD602A">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CD602A" w:rsidRDefault="00CD602A">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CD602A" w:rsidRDefault="00CD602A">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CD602A" w:rsidRDefault="00CD602A">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CD602A" w:rsidRDefault="00CD602A">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sócias profissionais trazidas pelos mesmos, a fim de desvelar o contexto ao qual esse idoso está inserido;</w:t>
            </w:r>
          </w:p>
          <w:p w:rsidR="00CD602A" w:rsidRDefault="00CD602A">
            <w:pPr>
              <w:spacing w:after="0" w:line="240" w:lineRule="auto"/>
              <w:rPr>
                <w:rFonts w:ascii="Arial" w:hAnsi="Arial" w:cs="Arial"/>
              </w:rPr>
            </w:pPr>
            <w:r>
              <w:rPr>
                <w:rFonts w:ascii="Arial" w:hAnsi="Arial" w:cs="Arial"/>
              </w:rPr>
              <w:t>- Mensurar quantitativamente o número de encaminhamentos para o acesso a outras políticas pública.</w:t>
            </w:r>
          </w:p>
          <w:p w:rsidR="00CD602A" w:rsidRDefault="00CD602A">
            <w:pPr>
              <w:spacing w:after="0" w:line="240" w:lineRule="auto"/>
              <w:rPr>
                <w:rFonts w:ascii="Arial" w:hAnsi="Arial" w:cs="Arial"/>
              </w:rPr>
            </w:pPr>
            <w:r>
              <w:rPr>
                <w:rFonts w:ascii="Arial" w:hAnsi="Arial" w:cs="Arial"/>
              </w:rPr>
              <w:t xml:space="preserve">- Nível de acesso aos serviços </w:t>
            </w:r>
            <w:proofErr w:type="spellStart"/>
            <w:r>
              <w:rPr>
                <w:rFonts w:ascii="Arial" w:hAnsi="Arial" w:cs="Arial"/>
              </w:rPr>
              <w:t>socioassistenciais</w:t>
            </w:r>
            <w:proofErr w:type="spellEnd"/>
            <w:r>
              <w:rPr>
                <w:rFonts w:ascii="Arial" w:hAnsi="Arial" w:cs="Arial"/>
              </w:rPr>
              <w:t xml:space="preserve"> e aos Benefícios Sociais;</w:t>
            </w:r>
          </w:p>
          <w:p w:rsidR="00CD602A" w:rsidRDefault="00CD602A">
            <w:pPr>
              <w:spacing w:after="0" w:line="240" w:lineRule="auto"/>
              <w:rPr>
                <w:rFonts w:ascii="Arial" w:hAnsi="Arial" w:cs="Arial"/>
              </w:rPr>
            </w:pPr>
            <w:r>
              <w:rPr>
                <w:rFonts w:ascii="Arial" w:hAnsi="Arial" w:cs="Arial"/>
              </w:rPr>
              <w:t>- Nível de Participação nas atividades culturais;</w:t>
            </w:r>
          </w:p>
          <w:p w:rsidR="00CD602A" w:rsidRDefault="00CD602A">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CD602A" w:rsidRDefault="00CD602A">
            <w:pPr>
              <w:spacing w:after="0" w:line="240" w:lineRule="auto"/>
              <w:rPr>
                <w:rFonts w:ascii="Arial" w:hAnsi="Arial" w:cs="Arial"/>
              </w:rPr>
            </w:pPr>
            <w:r>
              <w:rPr>
                <w:rFonts w:ascii="Arial" w:hAnsi="Arial" w:cs="Arial"/>
              </w:rPr>
              <w:lastRenderedPageBreak/>
              <w:t xml:space="preserve">- Evolução da participação do idoso nos órgãos representativos (Conselhos, associações, entre outras); </w:t>
            </w:r>
          </w:p>
          <w:p w:rsidR="00CD602A" w:rsidRDefault="00CD602A">
            <w:pPr>
              <w:spacing w:after="0" w:line="240" w:lineRule="auto"/>
              <w:rPr>
                <w:rFonts w:ascii="Arial" w:hAnsi="Arial" w:cs="Arial"/>
              </w:rPr>
            </w:pPr>
            <w:r>
              <w:rPr>
                <w:rFonts w:ascii="Arial" w:hAnsi="Arial" w:cs="Arial"/>
              </w:rPr>
              <w:t>- Níveis de participação nos eventos de lazer e convivência comunitária;</w:t>
            </w:r>
          </w:p>
          <w:p w:rsidR="00CD602A" w:rsidRDefault="00CD602A">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CD602A" w:rsidRDefault="00CD602A">
            <w:pPr>
              <w:spacing w:after="0" w:line="240" w:lineRule="auto"/>
              <w:rPr>
                <w:rFonts w:ascii="Arial" w:hAnsi="Arial" w:cs="Arial"/>
              </w:rPr>
            </w:pPr>
            <w:r>
              <w:rPr>
                <w:rFonts w:ascii="Arial" w:hAnsi="Arial" w:cs="Arial"/>
              </w:rPr>
              <w:t>- Evolução da capacidade protetiva das famílias;</w:t>
            </w:r>
          </w:p>
          <w:p w:rsidR="00CD602A" w:rsidRDefault="00CD602A">
            <w:pPr>
              <w:spacing w:after="0" w:line="240" w:lineRule="auto"/>
              <w:rPr>
                <w:rFonts w:ascii="Arial" w:hAnsi="Arial" w:cs="Arial"/>
              </w:rPr>
            </w:pPr>
            <w:r>
              <w:rPr>
                <w:rFonts w:ascii="Arial" w:hAnsi="Arial" w:cs="Arial"/>
              </w:rPr>
              <w:t>- Nível de evolução da autonomia e autoestima do idoso.</w:t>
            </w:r>
          </w:p>
          <w:p w:rsidR="00CD602A" w:rsidRDefault="00CD602A">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rPr>
                <w:rFonts w:ascii="Arial" w:hAnsi="Arial" w:cs="Arial"/>
              </w:rPr>
            </w:pPr>
            <w:r>
              <w:rPr>
                <w:rFonts w:ascii="Arial" w:hAnsi="Arial" w:cs="Arial"/>
              </w:rPr>
              <w:lastRenderedPageBreak/>
              <w:t>- Registro dos Avanços de cada idoso nas atividades propostas;</w:t>
            </w:r>
          </w:p>
          <w:p w:rsidR="00CD602A" w:rsidRDefault="00CD602A">
            <w:pPr>
              <w:spacing w:after="0" w:line="240" w:lineRule="auto"/>
              <w:rPr>
                <w:rFonts w:ascii="Arial" w:hAnsi="Arial" w:cs="Arial"/>
              </w:rPr>
            </w:pPr>
            <w:r>
              <w:rPr>
                <w:rFonts w:ascii="Arial" w:hAnsi="Arial" w:cs="Arial"/>
              </w:rPr>
              <w:t>- Lista de presença nas visitações em espaços de abertura para participação dos mesmos;</w:t>
            </w:r>
          </w:p>
          <w:p w:rsidR="00CD602A" w:rsidRDefault="00CD602A">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CD602A" w:rsidRDefault="00CD602A">
            <w:pPr>
              <w:spacing w:after="0" w:line="240" w:lineRule="auto"/>
              <w:rPr>
                <w:rFonts w:ascii="Arial" w:hAnsi="Arial" w:cs="Arial"/>
              </w:rPr>
            </w:pPr>
            <w:r>
              <w:rPr>
                <w:rFonts w:ascii="Arial" w:hAnsi="Arial" w:cs="Arial"/>
              </w:rPr>
              <w:t>- Relatórios de acompanhamento da evolução dos idosos e seus familiares, no que tange ao fortalecimento de vínculos;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instituição, com a finalidade de identificar as evoluções e as fragilidades no serviço que comprometam a qualidade e a efetividade dos </w:t>
            </w:r>
            <w:r>
              <w:rPr>
                <w:rFonts w:ascii="Arial" w:hAnsi="Arial" w:cs="Arial"/>
              </w:rPr>
              <w:lastRenderedPageBreak/>
              <w:t>serviços ofertados.</w:t>
            </w:r>
          </w:p>
          <w:p w:rsidR="00CD602A" w:rsidRDefault="00CD602A">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de dados para fomentar as informações de leitura das vulnerabilidades e riscos sociais, bem como das potencialidades, contribuindo com </w:t>
            </w:r>
            <w:r>
              <w:rPr>
                <w:rFonts w:ascii="Arial" w:hAnsi="Arial" w:cs="Arial"/>
              </w:rPr>
              <w:lastRenderedPageBreak/>
              <w:t xml:space="preserve">o monitoramento, avaliação e a vigilância </w:t>
            </w:r>
            <w:proofErr w:type="spellStart"/>
            <w:r>
              <w:rPr>
                <w:rFonts w:ascii="Arial" w:hAnsi="Arial" w:cs="Arial"/>
              </w:rPr>
              <w:t>socioassistencial</w:t>
            </w:r>
            <w:proofErr w:type="spellEnd"/>
            <w:r>
              <w:rPr>
                <w:rFonts w:ascii="Arial" w:hAnsi="Arial" w:cs="Arial"/>
              </w:rPr>
              <w:t xml:space="preserve"> do município</w:t>
            </w: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CD602A" w:rsidRDefault="00CD602A">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t xml:space="preserve">Promover o acesso </w:t>
            </w:r>
            <w:r>
              <w:rPr>
                <w:rFonts w:ascii="Arial" w:hAnsi="Arial" w:cs="Arial"/>
                <w:sz w:val="24"/>
                <w:szCs w:val="24"/>
                <w:lang w:eastAsia="pt-BR"/>
              </w:rPr>
              <w:t>à</w:t>
            </w:r>
          </w:p>
          <w:p w:rsidR="00CD602A" w:rsidRDefault="00CD602A">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rPr>
                <w:rFonts w:ascii="Arial" w:hAnsi="Arial" w:cs="Arial"/>
              </w:rPr>
            </w:pPr>
            <w:r>
              <w:rPr>
                <w:rFonts w:ascii="Arial" w:hAnsi="Arial" w:cs="Arial"/>
              </w:rPr>
              <w:t xml:space="preserve">- Mensurar </w:t>
            </w:r>
          </w:p>
          <w:p w:rsidR="00CD602A" w:rsidRDefault="00CD602A">
            <w:pPr>
              <w:spacing w:after="0" w:line="240" w:lineRule="auto"/>
              <w:rPr>
                <w:rFonts w:ascii="Arial" w:hAnsi="Arial" w:cs="Arial"/>
              </w:rPr>
            </w:pPr>
            <w:r>
              <w:rPr>
                <w:rFonts w:ascii="Arial" w:hAnsi="Arial" w:cs="Arial"/>
              </w:rPr>
              <w:t xml:space="preserve"> </w:t>
            </w:r>
            <w:proofErr w:type="spellStart"/>
            <w:proofErr w:type="gramStart"/>
            <w:r>
              <w:rPr>
                <w:rFonts w:ascii="Arial" w:hAnsi="Arial" w:cs="Arial"/>
              </w:rPr>
              <w:t>quantativamente</w:t>
            </w:r>
            <w:proofErr w:type="spellEnd"/>
            <w:proofErr w:type="gramEnd"/>
            <w:r>
              <w:rPr>
                <w:rFonts w:ascii="Arial" w:hAnsi="Arial" w:cs="Arial"/>
              </w:rPr>
              <w:t xml:space="preserve"> os idosos que recebem Benefícios Sociais; </w:t>
            </w:r>
          </w:p>
          <w:p w:rsidR="00CD602A" w:rsidRDefault="00CD602A">
            <w:pPr>
              <w:spacing w:after="0" w:line="240" w:lineRule="auto"/>
              <w:rPr>
                <w:rFonts w:ascii="Arial" w:hAnsi="Arial" w:cs="Arial"/>
              </w:rPr>
            </w:pPr>
            <w:r>
              <w:rPr>
                <w:rFonts w:ascii="Arial" w:hAnsi="Arial" w:cs="Arial"/>
              </w:rPr>
              <w:t xml:space="preserve">- Perfil socioeconômico da família.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r w:rsidR="00CD602A" w:rsidTr="00CD602A">
        <w:tc>
          <w:tcPr>
            <w:tcW w:w="2376" w:type="dxa"/>
            <w:tcBorders>
              <w:top w:val="single" w:sz="4" w:space="0" w:color="auto"/>
              <w:left w:val="single" w:sz="4" w:space="0" w:color="auto"/>
              <w:bottom w:val="single" w:sz="4" w:space="0" w:color="auto"/>
              <w:right w:val="single" w:sz="4" w:space="0" w:color="auto"/>
            </w:tcBorders>
            <w:vAlign w:val="center"/>
            <w:hideMark/>
          </w:tcPr>
          <w:p w:rsidR="00CD602A" w:rsidRDefault="00CD602A">
            <w:pPr>
              <w:autoSpaceDE w:val="0"/>
              <w:autoSpaceDN w:val="0"/>
              <w:adjustRightInd w:val="0"/>
              <w:spacing w:after="0" w:line="240" w:lineRule="auto"/>
              <w:jc w:val="center"/>
              <w:rPr>
                <w:rFonts w:cs="Calibri"/>
                <w:lang w:eastAsia="pt-BR"/>
              </w:rPr>
            </w:pPr>
            <w:r>
              <w:rPr>
                <w:rFonts w:ascii="Arial" w:hAnsi="Arial" w:cs="Arial"/>
                <w:lang w:eastAsia="pt-BR"/>
              </w:rPr>
              <w:t xml:space="preserve">Promover a convivência mista entre os residentes </w:t>
            </w:r>
            <w:r>
              <w:rPr>
                <w:rFonts w:ascii="Arial" w:hAnsi="Arial" w:cs="Arial"/>
                <w:lang w:eastAsia="pt-BR"/>
              </w:rPr>
              <w:lastRenderedPageBreak/>
              <w:t>de diversos graus de dependência</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rPr>
                <w:rFonts w:ascii="Arial" w:hAnsi="Arial" w:cs="Arial"/>
              </w:rPr>
            </w:pPr>
            <w:r>
              <w:rPr>
                <w:rFonts w:ascii="Arial" w:hAnsi="Arial" w:cs="Arial"/>
              </w:rPr>
              <w:t xml:space="preserve">- Nível de evolução da participação dos idosos </w:t>
            </w:r>
            <w:r>
              <w:rPr>
                <w:rFonts w:ascii="Arial" w:hAnsi="Arial" w:cs="Arial"/>
              </w:rPr>
              <w:lastRenderedPageBreak/>
              <w:t>e das famílias nas atividades;</w:t>
            </w:r>
          </w:p>
          <w:p w:rsidR="00CD602A" w:rsidRDefault="00CD602A">
            <w:pPr>
              <w:spacing w:after="0" w:line="240" w:lineRule="auto"/>
              <w:rPr>
                <w:rFonts w:ascii="Arial" w:hAnsi="Arial" w:cs="Arial"/>
              </w:rPr>
            </w:pPr>
            <w:r>
              <w:rPr>
                <w:rFonts w:ascii="Arial" w:hAnsi="Arial" w:cs="Arial"/>
              </w:rPr>
              <w:t xml:space="preserve">- Lista de Presença nos encontros com a rede </w:t>
            </w:r>
            <w:proofErr w:type="spellStart"/>
            <w:r>
              <w:rPr>
                <w:rFonts w:ascii="Arial" w:hAnsi="Arial" w:cs="Arial"/>
              </w:rPr>
              <w:t>socioassistencial</w:t>
            </w:r>
            <w:proofErr w:type="spellEnd"/>
            <w:r>
              <w:rPr>
                <w:rFonts w:ascii="Arial" w:hAnsi="Arial" w:cs="Arial"/>
              </w:rPr>
              <w:t xml:space="preserve"> e as políticas setoriais;</w:t>
            </w:r>
          </w:p>
          <w:p w:rsidR="00CD602A" w:rsidRDefault="00CD602A">
            <w:pPr>
              <w:spacing w:after="0" w:line="240" w:lineRule="auto"/>
              <w:rPr>
                <w:rFonts w:ascii="Arial" w:hAnsi="Arial" w:cs="Arial"/>
              </w:rPr>
            </w:pPr>
            <w:r>
              <w:rPr>
                <w:rFonts w:ascii="Arial" w:hAnsi="Arial" w:cs="Arial"/>
              </w:rPr>
              <w:t>- Lista de Presença para identificar as famílias e os idosos nas atividades;</w:t>
            </w:r>
          </w:p>
          <w:p w:rsidR="00CD602A" w:rsidRDefault="00CD602A">
            <w:pPr>
              <w:spacing w:after="0" w:line="240" w:lineRule="auto"/>
              <w:rPr>
                <w:rFonts w:ascii="Arial" w:hAnsi="Arial" w:cs="Arial"/>
              </w:rPr>
            </w:pPr>
            <w:r>
              <w:rPr>
                <w:rFonts w:ascii="Arial" w:hAnsi="Arial" w:cs="Arial"/>
              </w:rPr>
              <w:t>- Registro de fotos e filmagens;</w:t>
            </w:r>
          </w:p>
          <w:p w:rsidR="00CD602A" w:rsidRDefault="00CD602A">
            <w:pPr>
              <w:spacing w:after="0" w:line="240" w:lineRule="auto"/>
              <w:rPr>
                <w:rFonts w:ascii="Arial" w:hAnsi="Arial" w:cs="Arial"/>
              </w:rPr>
            </w:pPr>
            <w:r>
              <w:rPr>
                <w:rFonts w:ascii="Arial" w:hAnsi="Arial" w:cs="Arial"/>
              </w:rPr>
              <w:t>- Relatórios sobre as fotos e filmagens;</w:t>
            </w:r>
          </w:p>
          <w:p w:rsidR="00CD602A" w:rsidRDefault="00CD602A">
            <w:pPr>
              <w:spacing w:after="0" w:line="240" w:lineRule="auto"/>
              <w:rPr>
                <w:rFonts w:ascii="Arial" w:hAnsi="Arial" w:cs="Arial"/>
              </w:rPr>
            </w:pPr>
            <w:r>
              <w:rPr>
                <w:rFonts w:ascii="Arial" w:hAnsi="Arial" w:cs="Arial"/>
              </w:rPr>
              <w:t>- Registro de articulações junto ao CREAS;</w:t>
            </w:r>
          </w:p>
          <w:p w:rsidR="00CD602A" w:rsidRDefault="00CD602A">
            <w:pPr>
              <w:spacing w:after="0" w:line="240" w:lineRule="auto"/>
              <w:rPr>
                <w:rFonts w:ascii="Arial" w:hAnsi="Arial" w:cs="Arial"/>
              </w:rPr>
            </w:pPr>
            <w:r>
              <w:rPr>
                <w:rFonts w:ascii="Arial" w:hAnsi="Arial" w:cs="Arial"/>
              </w:rPr>
              <w:t>- Registro de articulações junto ao CRAS;</w:t>
            </w:r>
          </w:p>
          <w:p w:rsidR="00CD602A" w:rsidRDefault="00CD602A">
            <w:pPr>
              <w:spacing w:after="0" w:line="240" w:lineRule="auto"/>
              <w:rPr>
                <w:rFonts w:ascii="Arial" w:hAnsi="Arial" w:cs="Arial"/>
              </w:rPr>
            </w:pPr>
            <w:r>
              <w:rPr>
                <w:rFonts w:ascii="Arial" w:hAnsi="Arial" w:cs="Arial"/>
              </w:rPr>
              <w:t>- Lista de encaminhamentos junto a política de saúde;</w:t>
            </w:r>
          </w:p>
          <w:p w:rsidR="00CD602A" w:rsidRDefault="00CD602A">
            <w:pPr>
              <w:spacing w:after="0" w:line="240" w:lineRule="auto"/>
              <w:rPr>
                <w:rFonts w:ascii="Arial" w:hAnsi="Arial" w:cs="Arial"/>
              </w:rPr>
            </w:pPr>
            <w:r>
              <w:rPr>
                <w:rFonts w:ascii="Arial" w:hAnsi="Arial" w:cs="Arial"/>
              </w:rPr>
              <w:t>- Lista de ações junto a política de saúde;</w:t>
            </w:r>
          </w:p>
          <w:p w:rsidR="00CD602A" w:rsidRDefault="00CD602A">
            <w:pPr>
              <w:spacing w:after="0" w:line="240" w:lineRule="auto"/>
              <w:rPr>
                <w:rFonts w:ascii="Arial" w:hAnsi="Arial" w:cs="Arial"/>
              </w:rPr>
            </w:pPr>
            <w:r>
              <w:rPr>
                <w:rFonts w:ascii="Arial" w:hAnsi="Arial" w:cs="Arial"/>
              </w:rPr>
              <w:t>- Lista das parcerias com voluntários estabelecidos no serviço;</w:t>
            </w:r>
          </w:p>
          <w:p w:rsidR="00CD602A" w:rsidRDefault="00CD602A">
            <w:pPr>
              <w:spacing w:after="0" w:line="240" w:lineRule="auto"/>
              <w:rPr>
                <w:rFonts w:ascii="Arial" w:hAnsi="Arial" w:cs="Arial"/>
              </w:rPr>
            </w:pPr>
            <w:r>
              <w:rPr>
                <w:rFonts w:ascii="Arial" w:hAnsi="Arial" w:cs="Arial"/>
              </w:rPr>
              <w:t xml:space="preserve">- Auto avaliação da equipe para as </w:t>
            </w:r>
            <w:r>
              <w:rPr>
                <w:rFonts w:ascii="Arial" w:hAnsi="Arial" w:cs="Arial"/>
              </w:rPr>
              <w:lastRenderedPageBreak/>
              <w:t>possíveis melhorias do serviço;</w:t>
            </w:r>
          </w:p>
          <w:p w:rsidR="00CD602A" w:rsidRDefault="00CD602A">
            <w:pPr>
              <w:spacing w:after="0" w:line="240" w:lineRule="auto"/>
              <w:rPr>
                <w:rFonts w:ascii="Arial" w:hAnsi="Arial" w:cs="Arial"/>
              </w:rPr>
            </w:pPr>
            <w:r>
              <w:rPr>
                <w:rFonts w:ascii="Arial" w:hAnsi="Arial" w:cs="Arial"/>
              </w:rPr>
              <w:t>- Registro das sugestões dos idosos e familiares para melhoria no serviço;</w:t>
            </w:r>
          </w:p>
          <w:p w:rsidR="00CD602A" w:rsidRDefault="00CD602A">
            <w:pPr>
              <w:spacing w:after="0" w:line="240" w:lineRule="auto"/>
              <w:rPr>
                <w:rFonts w:ascii="Arial" w:hAnsi="Arial" w:cs="Arial"/>
              </w:rPr>
            </w:pPr>
            <w:r>
              <w:rPr>
                <w:rFonts w:ascii="Arial" w:hAnsi="Arial" w:cs="Arial"/>
              </w:rPr>
              <w:t>- Registro por meio de fotos e filmagens das atividades comemorativas oferecidas na OSC;</w:t>
            </w:r>
          </w:p>
          <w:p w:rsidR="00CD602A" w:rsidRDefault="00CD602A">
            <w:pPr>
              <w:spacing w:after="0" w:line="240" w:lineRule="auto"/>
              <w:rPr>
                <w:rFonts w:ascii="Arial" w:hAnsi="Arial" w:cs="Arial"/>
              </w:rPr>
            </w:pPr>
            <w:r>
              <w:rPr>
                <w:rFonts w:ascii="Arial" w:hAnsi="Arial" w:cs="Arial"/>
              </w:rPr>
              <w:t xml:space="preserve">- Elaboração do PIA (Plano Individual de atendimento) junto aos idosos, suas famílias e as políticas </w:t>
            </w:r>
            <w:proofErr w:type="spellStart"/>
            <w:r>
              <w:rPr>
                <w:rFonts w:ascii="Arial" w:hAnsi="Arial" w:cs="Arial"/>
              </w:rPr>
              <w:t>intersetoriais</w:t>
            </w:r>
            <w:proofErr w:type="spellEnd"/>
            <w:r>
              <w:rPr>
                <w:rFonts w:ascii="Arial" w:hAnsi="Arial" w:cs="Arial"/>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rPr>
            </w:pPr>
          </w:p>
        </w:tc>
      </w:tr>
    </w:tbl>
    <w:p w:rsidR="00CD602A" w:rsidRDefault="00CD602A" w:rsidP="00CD602A">
      <w:pPr>
        <w:spacing w:after="0" w:line="360" w:lineRule="auto"/>
        <w:rPr>
          <w:b/>
          <w:sz w:val="24"/>
          <w:szCs w:val="24"/>
        </w:rPr>
        <w:sectPr w:rsidR="00CD602A">
          <w:pgSz w:w="16838" w:h="11906" w:orient="landscape"/>
          <w:pgMar w:top="1701" w:right="1418" w:bottom="1701" w:left="1418" w:header="709" w:footer="709" w:gutter="0"/>
          <w:cols w:space="720"/>
        </w:sect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10.1 Ambiente Físico</w:t>
      </w:r>
    </w:p>
    <w:p w:rsidR="00CD602A" w:rsidRDefault="00CD602A" w:rsidP="00CD602A">
      <w:pPr>
        <w:spacing w:after="0" w:line="360" w:lineRule="auto"/>
        <w:jc w:val="both"/>
        <w:rPr>
          <w:rFonts w:ascii="Arial" w:hAnsi="Arial" w:cs="Arial"/>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CD602A" w:rsidTr="00CD602A">
        <w:tc>
          <w:tcPr>
            <w:tcW w:w="4219" w:type="dxa"/>
            <w:vMerge w:val="restart"/>
            <w:tcBorders>
              <w:top w:val="single" w:sz="4" w:space="0" w:color="auto"/>
              <w:left w:val="single" w:sz="4" w:space="0" w:color="auto"/>
              <w:bottom w:val="single" w:sz="4" w:space="0" w:color="auto"/>
              <w:right w:val="single" w:sz="4" w:space="0" w:color="auto"/>
            </w:tcBorders>
          </w:tcPr>
          <w:p w:rsidR="00CD602A" w:rsidRDefault="00CD602A">
            <w:pPr>
              <w:spacing w:after="0" w:line="360" w:lineRule="auto"/>
              <w:jc w:val="center"/>
              <w:rPr>
                <w:rFonts w:ascii="Arial" w:hAnsi="Arial" w:cs="Arial"/>
                <w:b/>
              </w:rPr>
            </w:pPr>
          </w:p>
          <w:p w:rsidR="00CD602A" w:rsidRDefault="00CD602A">
            <w:pPr>
              <w:spacing w:after="0" w:line="360" w:lineRule="auto"/>
              <w:jc w:val="center"/>
              <w:rPr>
                <w:rFonts w:ascii="Arial" w:hAnsi="Arial" w:cs="Arial"/>
                <w:b/>
              </w:rPr>
            </w:pPr>
            <w:r>
              <w:rPr>
                <w:rFonts w:ascii="Arial" w:hAnsi="Arial" w:cs="Arial"/>
                <w:b/>
              </w:rPr>
              <w:t>Ambiente</w:t>
            </w:r>
          </w:p>
        </w:tc>
        <w:tc>
          <w:tcPr>
            <w:tcW w:w="1559" w:type="dxa"/>
            <w:vMerge w:val="restart"/>
            <w:tcBorders>
              <w:top w:val="single" w:sz="4" w:space="0" w:color="auto"/>
              <w:left w:val="single" w:sz="4" w:space="0" w:color="auto"/>
              <w:bottom w:val="single" w:sz="4" w:space="0" w:color="auto"/>
              <w:right w:val="single" w:sz="4" w:space="0" w:color="auto"/>
            </w:tcBorders>
          </w:tcPr>
          <w:p w:rsidR="00CD602A" w:rsidRDefault="00CD602A">
            <w:pPr>
              <w:spacing w:after="0" w:line="360" w:lineRule="auto"/>
              <w:jc w:val="center"/>
              <w:rPr>
                <w:rFonts w:ascii="Arial" w:hAnsi="Arial" w:cs="Arial"/>
                <w:b/>
              </w:rPr>
            </w:pPr>
          </w:p>
          <w:p w:rsidR="00CD602A" w:rsidRDefault="00CD602A">
            <w:pPr>
              <w:spacing w:after="0" w:line="360" w:lineRule="auto"/>
              <w:jc w:val="center"/>
              <w:rPr>
                <w:rFonts w:ascii="Arial" w:hAnsi="Arial" w:cs="Arial"/>
                <w:b/>
              </w:rPr>
            </w:pPr>
            <w:r>
              <w:rPr>
                <w:rFonts w:ascii="Arial" w:hAnsi="Arial" w:cs="Arial"/>
                <w:b/>
              </w:rPr>
              <w:t>Quantidade</w:t>
            </w:r>
          </w:p>
        </w:tc>
        <w:tc>
          <w:tcPr>
            <w:tcW w:w="3261" w:type="dxa"/>
            <w:gridSpan w:val="2"/>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center"/>
              <w:rPr>
                <w:rFonts w:ascii="Arial" w:hAnsi="Arial" w:cs="Arial"/>
                <w:b/>
              </w:rPr>
            </w:pPr>
            <w:r>
              <w:rPr>
                <w:rFonts w:ascii="Arial" w:hAnsi="Arial" w:cs="Arial"/>
                <w:b/>
              </w:rPr>
              <w:t>Possui Acessibilidade de acordo com as Normas da ABNT</w:t>
            </w:r>
          </w:p>
        </w:tc>
      </w:tr>
      <w:tr w:rsidR="00CD602A" w:rsidTr="00CD602A">
        <w:tc>
          <w:tcPr>
            <w:tcW w:w="4219"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center"/>
              <w:rPr>
                <w:rFonts w:ascii="Arial" w:hAnsi="Arial" w:cs="Arial"/>
                <w:b/>
              </w:rPr>
            </w:pPr>
            <w:r>
              <w:rPr>
                <w:rFonts w:ascii="Arial" w:hAnsi="Arial" w:cs="Arial"/>
                <w:b/>
              </w:rPr>
              <w:t>Sim</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center"/>
              <w:rPr>
                <w:rFonts w:ascii="Arial" w:hAnsi="Arial" w:cs="Arial"/>
                <w:b/>
              </w:rPr>
            </w:pPr>
            <w:r>
              <w:rPr>
                <w:rFonts w:ascii="Arial" w:hAnsi="Arial" w:cs="Arial"/>
                <w:b/>
              </w:rPr>
              <w:t>Não</w:t>
            </w: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Garagem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Capela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Sala de 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Sala de Administração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Sala de Recreação, Televisão, Reuniões e 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Sala de Curativo/ Atendimento Médico e da Nutricionista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Posto da Enfermagem/ Dispensário de Medicamentos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Cozinha Industrial – Núcleo de 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Refeitório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Lavanderia Industrial/ Rouparia – Piso Inferior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Depósitos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Dispensa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Almoxarifado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Barbearia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Espaços de Atividades Externas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Brechó</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Dormitório (Masculino) coletivo – Piso 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Dormitório (Masculino) coletivo – Piso Inferior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Dormitório (Feminino) coletivo – Piso 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Dormitório para Casal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Banheiros para Funcionários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r w:rsidR="00CD602A" w:rsidTr="00CD602A">
        <w:tc>
          <w:tcPr>
            <w:tcW w:w="4219"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both"/>
              <w:rPr>
                <w:rFonts w:ascii="Arial" w:hAnsi="Arial" w:cs="Arial"/>
              </w:rPr>
            </w:pPr>
            <w:r>
              <w:rPr>
                <w:rFonts w:ascii="Arial" w:hAnsi="Arial" w:cs="Arial"/>
              </w:rPr>
              <w:t>Banheiros para idosos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X</w:t>
            </w:r>
          </w:p>
        </w:tc>
        <w:tc>
          <w:tcPr>
            <w:tcW w:w="1843" w:type="dxa"/>
            <w:tcBorders>
              <w:top w:val="single" w:sz="4" w:space="0" w:color="auto"/>
              <w:left w:val="single" w:sz="4" w:space="0" w:color="auto"/>
              <w:bottom w:val="single" w:sz="4" w:space="0" w:color="auto"/>
              <w:right w:val="single" w:sz="4" w:space="0" w:color="auto"/>
            </w:tcBorders>
            <w:vAlign w:val="center"/>
          </w:tcPr>
          <w:p w:rsidR="00CD602A" w:rsidRDefault="00CD602A">
            <w:pPr>
              <w:spacing w:after="0" w:line="360" w:lineRule="auto"/>
              <w:jc w:val="center"/>
              <w:rPr>
                <w:rFonts w:ascii="Arial" w:hAnsi="Arial" w:cs="Arial"/>
              </w:rPr>
            </w:pPr>
          </w:p>
        </w:tc>
      </w:tr>
    </w:tbl>
    <w:p w:rsidR="00CD602A" w:rsidRDefault="00CD602A" w:rsidP="00CD602A">
      <w:pPr>
        <w:spacing w:after="0" w:line="360" w:lineRule="auto"/>
        <w:jc w:val="both"/>
        <w:rPr>
          <w:rFonts w:ascii="Arial" w:hAnsi="Arial" w:cs="Arial"/>
          <w:b/>
        </w:rPr>
      </w:pPr>
    </w:p>
    <w:p w:rsidR="00CD602A" w:rsidRDefault="00CD602A" w:rsidP="00CD602A">
      <w:pPr>
        <w:spacing w:after="0" w:line="360" w:lineRule="auto"/>
        <w:jc w:val="both"/>
        <w:rPr>
          <w:rFonts w:ascii="Arial" w:hAnsi="Arial" w:cs="Arial"/>
          <w:b/>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lastRenderedPageBreak/>
        <w:t>10.2 Recursos Materiais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2964"/>
      </w:tblGrid>
      <w:tr w:rsidR="00CD602A" w:rsidTr="00CD602A">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b/>
              </w:rPr>
            </w:pPr>
            <w:r>
              <w:rPr>
                <w:rFonts w:ascii="Arial" w:hAnsi="Arial" w:cs="Arial"/>
                <w:b/>
              </w:rPr>
              <w:t>Mobiliário</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360" w:lineRule="auto"/>
              <w:jc w:val="center"/>
              <w:rPr>
                <w:rFonts w:ascii="Arial" w:hAnsi="Arial" w:cs="Arial"/>
                <w:b/>
              </w:rPr>
            </w:pPr>
            <w:r>
              <w:rPr>
                <w:rFonts w:ascii="Arial" w:hAnsi="Arial" w:cs="Arial"/>
                <w:b/>
              </w:rPr>
              <w:t>Quantidade</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Veículo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de Madeira para Escritório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 xml:space="preserve">Mesa para Escritório com 2 Gavetas – 1,40 </w:t>
            </w:r>
            <w:proofErr w:type="spellStart"/>
            <w:r>
              <w:rPr>
                <w:rFonts w:ascii="Arial" w:hAnsi="Arial" w:cs="Arial"/>
              </w:rPr>
              <w:t>mt</w:t>
            </w:r>
            <w:proofErr w:type="spellEnd"/>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de Madeira com 03 Gavetas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para Computador</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de Jantar Madeira com 08 Cadeiras Forradas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para Cozinha Adulto 1,60 X 0,80 m – Com Tampo em Fórmica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Mesa para Cozinha Adulto 0,80 X 0,80 m – Com Tampo em Fórmica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Jogos de Mesa – Mesa de Granito Estrutura de Ferro com 4 Cadeiras Estofadas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 xml:space="preserve">Sofá com 3 lugares em </w:t>
            </w:r>
            <w:proofErr w:type="spellStart"/>
            <w:r>
              <w:rPr>
                <w:rFonts w:ascii="Arial" w:hAnsi="Arial" w:cs="Arial"/>
              </w:rPr>
              <w:t>Corvin</w:t>
            </w:r>
            <w:proofErr w:type="spellEnd"/>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Armários para Escritório- em MDF com Repartições e Duas Portas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Arquivo de Aço – com 4 Gavetas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Ventilador – de Teto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34</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Ventilador – coluna 60 cm</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Cama – Simples Terapêutica com Cabeceira Móvel</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40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Colchão - Terapêutico D28</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70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Guarda Roupa de Madeira – com 2 Portas de Correr</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Guarda Roupa de Madeira – com 3 Portas de Correr</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Móvel tipo Rack para TV de 60’’</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Refrigerador Industrial 6 Portas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Freezer – Duas Bocas h400 – 4 Bocas c/ Forno Grelhas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Forno Micro-ondas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Fogão Industrial</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Cadeiras de Área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21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Cadeira de Plástico Branca com Braço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53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Cadeira de Banho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Cadeira de Rodas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15</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Balança antropométrica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Balança para Pesar Alimentos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Armário Embutido para Enfermagem</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 xml:space="preserve">Armário Embutido com Pia para Enfermagem </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Maca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Maquina Industrial de Lavar Roupa</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Tanquinho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Pedestal para Microfone</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Pedestal para Instrumento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Cortina de Escritório</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Poltrona Inclinável</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10</w:t>
            </w:r>
          </w:p>
        </w:tc>
      </w:tr>
      <w:tr w:rsidR="00CD602A" w:rsidTr="00CD602A">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Equipamentos de Informática</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lastRenderedPageBreak/>
              <w:t>Descrição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Quantidade</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Computadores</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Impressora – HP 2460</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Notebook</w:t>
            </w:r>
          </w:p>
        </w:tc>
        <w:tc>
          <w:tcPr>
            <w:tcW w:w="2964"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r>
      <w:tr w:rsidR="00CD602A" w:rsidTr="00CD602A">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b/>
              </w:rPr>
              <w:t>Equipamentos Eletrônicos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Quantidade</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Projetor – IDC VPL – ES7 2000 Lumens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Telefone – Sem Fio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Telefone – Com Fio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Câmera Digital</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Câmeras de Segurança (Circuito de Segurança)</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12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Chamada de Enfermagem (Circuito de Companhias de Emergência)</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17</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Filmadora Digital</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Aparelho de DVD</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02</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Microfone – Sem Fio SB800</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Microfone – Com Fio SM 58 b</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Micro system</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Televisor 29’’</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05</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Televisor 40’’</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03</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Televisor 42’’</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Motor para Portão Eletrônico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Caixa de Som Amplificada</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01</w:t>
            </w:r>
          </w:p>
        </w:tc>
      </w:tr>
      <w:tr w:rsidR="00CD602A" w:rsidTr="00CD602A">
        <w:tc>
          <w:tcPr>
            <w:tcW w:w="8494" w:type="dxa"/>
            <w:gridSpan w:val="2"/>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Materiais de Consumo</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Descrição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b/>
              </w:rPr>
            </w:pPr>
            <w:r>
              <w:rPr>
                <w:rFonts w:ascii="Arial" w:hAnsi="Arial" w:cs="Arial"/>
                <w:b/>
              </w:rPr>
              <w:t>Quantidade</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Roupas (Diversas)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Sapatos (Diversos)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Panelas de Pressão</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05</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Panelas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Pratos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Bandejas Plásticas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50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Canecas Plásticas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50</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Conchas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05</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Talheres</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Produtos de Higiene</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Produtos de Limpeza</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r w:rsidR="00CD602A" w:rsidTr="00CD602A">
        <w:tc>
          <w:tcPr>
            <w:tcW w:w="5530"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both"/>
              <w:rPr>
                <w:rFonts w:ascii="Arial" w:hAnsi="Arial" w:cs="Arial"/>
              </w:rPr>
            </w:pPr>
            <w:r>
              <w:rPr>
                <w:rFonts w:ascii="Arial" w:hAnsi="Arial" w:cs="Arial"/>
              </w:rPr>
              <w:t>Descartáveis em Geral</w:t>
            </w:r>
          </w:p>
        </w:tc>
        <w:tc>
          <w:tcPr>
            <w:tcW w:w="2964"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rPr>
                <w:rFonts w:ascii="Arial" w:hAnsi="Arial" w:cs="Arial"/>
              </w:rPr>
            </w:pPr>
            <w:r>
              <w:rPr>
                <w:rFonts w:ascii="Arial" w:hAnsi="Arial" w:cs="Arial"/>
              </w:rPr>
              <w:t>Diversos</w:t>
            </w:r>
          </w:p>
        </w:tc>
      </w:tr>
    </w:tbl>
    <w:p w:rsidR="00CD602A" w:rsidRDefault="00CD602A" w:rsidP="00CD602A">
      <w:pPr>
        <w:spacing w:after="0" w:line="360" w:lineRule="auto"/>
        <w:rPr>
          <w:rFonts w:ascii="Arial" w:hAnsi="Arial" w:cs="Arial"/>
        </w:rPr>
      </w:pPr>
    </w:p>
    <w:p w:rsidR="00CD602A" w:rsidRDefault="00CD602A" w:rsidP="00CD602A">
      <w:pPr>
        <w:spacing w:after="0" w:line="360" w:lineRule="auto"/>
        <w:rPr>
          <w:rFonts w:ascii="Arial" w:hAnsi="Arial" w:cs="Arial"/>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10.3 Recursos Humanos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Quant.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Nível de escolaridade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rPr>
            </w:pPr>
            <w:r>
              <w:rPr>
                <w:rFonts w:ascii="Arial" w:hAnsi="Arial" w:cs="Arial"/>
                <w:b/>
              </w:rPr>
              <w:t>Carga Horária</w:t>
            </w:r>
          </w:p>
          <w:p w:rsidR="00CD602A" w:rsidRDefault="00CD602A">
            <w:pPr>
              <w:spacing w:after="0" w:line="240" w:lineRule="auto"/>
              <w:jc w:val="center"/>
              <w:rPr>
                <w:rFonts w:ascii="Arial" w:hAnsi="Arial" w:cs="Arial"/>
                <w:b/>
              </w:rPr>
            </w:pPr>
            <w:r>
              <w:rPr>
                <w:rFonts w:ascii="Arial" w:hAnsi="Arial" w:cs="Arial"/>
                <w:b/>
              </w:rPr>
              <w:t>Semanal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20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30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lastRenderedPageBreak/>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pPr>
            <w:r>
              <w:rPr>
                <w:rFonts w:ascii="Arial" w:hAnsi="Arial" w:cs="Arial"/>
              </w:rPr>
              <w:t xml:space="preserve">20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after="0" w:line="240" w:lineRule="auto"/>
              <w:jc w:val="cente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Auxiliar de Enfermagem (Período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line="240" w:lineRule="auto"/>
              <w:jc w:val="cente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CD602A" w:rsidRDefault="00CD602A">
            <w:pPr>
              <w:spacing w:line="240" w:lineRule="auto"/>
              <w:jc w:val="cente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30 </w:t>
            </w:r>
            <w:proofErr w:type="spellStart"/>
            <w:r>
              <w:rPr>
                <w:rFonts w:ascii="Arial" w:hAnsi="Arial" w:cs="Arial"/>
              </w:rPr>
              <w:t>hrs</w:t>
            </w:r>
            <w:proofErr w:type="spellEnd"/>
            <w:r>
              <w:rPr>
                <w:rFonts w:ascii="Arial" w:hAnsi="Arial" w:cs="Arial"/>
              </w:rPr>
              <w:t xml:space="preserve"> (semanais)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line="240" w:lineRule="auto"/>
              <w:jc w:val="center"/>
              <w:rPr>
                <w:rFonts w:ascii="Arial" w:hAnsi="Arial" w:cs="Arial"/>
              </w:rPr>
            </w:pPr>
            <w:r>
              <w:rPr>
                <w:rFonts w:ascii="Arial" w:hAnsi="Arial" w:cs="Arial"/>
              </w:rPr>
              <w:t xml:space="preserve">Cedido pela </w:t>
            </w:r>
            <w:proofErr w:type="spellStart"/>
            <w:r>
              <w:rPr>
                <w:rFonts w:ascii="Arial" w:hAnsi="Arial" w:cs="Arial"/>
              </w:rPr>
              <w:t>S.M.Saúde</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05 horas (semanais)</w:t>
            </w:r>
          </w:p>
        </w:tc>
      </w:tr>
    </w:tbl>
    <w:p w:rsidR="00CD602A" w:rsidRDefault="00CD602A" w:rsidP="00CD602A">
      <w:pPr>
        <w:spacing w:after="0" w:line="360" w:lineRule="auto"/>
        <w:jc w:val="both"/>
        <w:rPr>
          <w:rFonts w:ascii="Arial" w:hAnsi="Arial" w:cs="Arial"/>
          <w:b/>
        </w:rPr>
      </w:pPr>
      <w:r>
        <w:rPr>
          <w:rFonts w:ascii="Arial" w:hAnsi="Arial" w:cs="Arial"/>
          <w:b/>
        </w:rPr>
        <w:t>*Os recursos humanos de acordo com a NOB-RH/SUAS.</w:t>
      </w:r>
    </w:p>
    <w:p w:rsidR="00CD602A" w:rsidRDefault="00CD602A" w:rsidP="00CD602A">
      <w:pPr>
        <w:spacing w:after="0" w:line="360" w:lineRule="auto"/>
        <w:jc w:val="both"/>
        <w:rPr>
          <w:rFonts w:ascii="Arial" w:hAnsi="Arial" w:cs="Arial"/>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CD602A" w:rsidTr="00CD602A">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b/>
                <w:sz w:val="24"/>
                <w:szCs w:val="24"/>
              </w:rPr>
            </w:pPr>
            <w:r>
              <w:rPr>
                <w:rFonts w:ascii="Arial" w:hAnsi="Arial" w:cs="Arial"/>
                <w:b/>
                <w:sz w:val="24"/>
                <w:szCs w:val="24"/>
              </w:rPr>
              <w:t>VOLUNTÁRIOS</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b/>
              </w:rPr>
            </w:pPr>
            <w:r>
              <w:rPr>
                <w:rFonts w:ascii="Arial" w:hAnsi="Arial" w:cs="Arial"/>
                <w:b/>
              </w:rPr>
              <w:t>Carga Horária</w:t>
            </w:r>
          </w:p>
          <w:p w:rsidR="00CD602A" w:rsidRDefault="00CD602A">
            <w:pPr>
              <w:spacing w:after="0" w:line="360" w:lineRule="auto"/>
              <w:jc w:val="center"/>
              <w:rPr>
                <w:rFonts w:ascii="Arial" w:hAnsi="Arial" w:cs="Arial"/>
                <w:b/>
              </w:rPr>
            </w:pPr>
            <w:r>
              <w:rPr>
                <w:rFonts w:ascii="Arial" w:hAnsi="Arial" w:cs="Arial"/>
                <w:b/>
              </w:rPr>
              <w:t>Semanal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Quinzenal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proofErr w:type="spellStart"/>
            <w:r>
              <w:rPr>
                <w:rFonts w:ascii="Arial" w:hAnsi="Arial" w:cs="Arial"/>
              </w:rPr>
              <w:t>Podóloga</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Mensal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03 horas (Semanal)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03 horas (quinzenal)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Ocasional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2 Horas (Semanal)</w:t>
            </w:r>
          </w:p>
        </w:tc>
      </w:tr>
      <w:tr w:rsidR="00CD602A" w:rsidTr="00CD602A">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1 Hora (Semanal)</w:t>
            </w:r>
          </w:p>
        </w:tc>
      </w:tr>
      <w:tr w:rsidR="00CD602A" w:rsidTr="00CD602A">
        <w:tc>
          <w:tcPr>
            <w:tcW w:w="959"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602A" w:rsidRDefault="00CD602A">
            <w:pPr>
              <w:spacing w:after="0" w:line="360" w:lineRule="auto"/>
              <w:jc w:val="center"/>
              <w:rPr>
                <w:rFonts w:ascii="Arial" w:hAnsi="Arial" w:cs="Arial"/>
              </w:rPr>
            </w:pPr>
            <w:r>
              <w:rPr>
                <w:rFonts w:ascii="Arial" w:hAnsi="Arial" w:cs="Arial"/>
              </w:rPr>
              <w:t>1 Hora (Semanal)</w:t>
            </w:r>
          </w:p>
        </w:tc>
      </w:tr>
    </w:tbl>
    <w:p w:rsidR="00CD602A" w:rsidRDefault="00CD602A" w:rsidP="00CD602A">
      <w:pPr>
        <w:spacing w:after="0" w:line="360" w:lineRule="auto"/>
        <w:jc w:val="both"/>
        <w:rPr>
          <w:rFonts w:ascii="Arial" w:hAnsi="Arial" w:cs="Arial"/>
          <w:b/>
        </w:rPr>
      </w:pPr>
    </w:p>
    <w:p w:rsidR="00CD602A" w:rsidRDefault="00CD602A" w:rsidP="00CD602A">
      <w:pPr>
        <w:spacing w:after="0" w:line="360" w:lineRule="auto"/>
        <w:jc w:val="both"/>
        <w:rPr>
          <w:rFonts w:ascii="Arial" w:hAnsi="Arial" w:cs="Arial"/>
          <w:b/>
        </w:rPr>
      </w:pPr>
    </w:p>
    <w:p w:rsidR="00CD602A" w:rsidRDefault="00CD602A" w:rsidP="00CD602A">
      <w:pPr>
        <w:spacing w:after="0" w:line="360" w:lineRule="auto"/>
        <w:jc w:val="both"/>
        <w:rPr>
          <w:rFonts w:ascii="Arial" w:hAnsi="Arial" w:cs="Arial"/>
          <w:b/>
          <w:sz w:val="24"/>
          <w:szCs w:val="24"/>
        </w:rPr>
      </w:pPr>
      <w:r>
        <w:rPr>
          <w:rFonts w:ascii="Arial" w:hAnsi="Arial" w:cs="Arial"/>
          <w:b/>
          <w:sz w:val="24"/>
          <w:szCs w:val="24"/>
        </w:rPr>
        <w:t>10.4 Recursos Financeiros:</w:t>
      </w:r>
    </w:p>
    <w:p w:rsidR="00CD602A" w:rsidRDefault="00CD602A" w:rsidP="00CD602A">
      <w:pPr>
        <w:spacing w:after="0" w:line="360" w:lineRule="auto"/>
        <w:jc w:val="both"/>
        <w:rPr>
          <w:rFonts w:ascii="Arial" w:hAnsi="Arial" w:cs="Arial"/>
        </w:rPr>
      </w:pPr>
    </w:p>
    <w:p w:rsidR="00CD602A" w:rsidRDefault="00CD602A" w:rsidP="00CD602A">
      <w:pPr>
        <w:spacing w:after="0" w:line="240" w:lineRule="auto"/>
        <w:rPr>
          <w:rFonts w:ascii="Times New Roman" w:eastAsiaTheme="minorHAnsi" w:hAnsi="Times New Roman"/>
          <w:sz w:val="24"/>
          <w:szCs w:val="24"/>
          <w:lang w:eastAsia="pt-BR"/>
        </w:rPr>
      </w:pPr>
      <w:r>
        <w:rPr>
          <w:rFonts w:ascii="Arial" w:hAnsi="Arial" w:cs="Arial"/>
        </w:rPr>
        <w:t>O SAII de Santo Anastácio apresenta os recursos financeiros de origem pública que receberá em 2021:</w:t>
      </w:r>
      <w:r>
        <w:rPr>
          <w:rFonts w:ascii="Times New Roman" w:eastAsiaTheme="minorHAnsi" w:hAnsi="Times New Roman"/>
          <w:sz w:val="24"/>
          <w:szCs w:val="24"/>
          <w:lang w:eastAsia="pt-BR"/>
        </w:rPr>
        <w:t xml:space="preserve"> </w:t>
      </w:r>
    </w:p>
    <w:p w:rsidR="00A0138B" w:rsidRDefault="00A0138B" w:rsidP="00A0138B">
      <w:pPr>
        <w:spacing w:after="0" w:line="360" w:lineRule="auto"/>
        <w:jc w:val="both"/>
        <w:rPr>
          <w:rFonts w:ascii="Arial" w:hAnsi="Arial" w:cs="Arial"/>
        </w:rPr>
      </w:pPr>
    </w:p>
    <w:p w:rsidR="00A0138B" w:rsidRPr="001C28A8" w:rsidRDefault="00A0138B" w:rsidP="00A0138B">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1712"/>
        <w:gridCol w:w="1716"/>
      </w:tblGrid>
      <w:tr w:rsidR="00A0138B" w:rsidRPr="002C25CE" w:rsidTr="008257EC">
        <w:tc>
          <w:tcPr>
            <w:tcW w:w="5186" w:type="dxa"/>
            <w:vAlign w:val="center"/>
          </w:tcPr>
          <w:p w:rsidR="00A0138B" w:rsidRPr="001C28A8" w:rsidRDefault="00A0138B" w:rsidP="008257EC">
            <w:pPr>
              <w:spacing w:line="360" w:lineRule="auto"/>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A0138B" w:rsidRPr="001C28A8" w:rsidRDefault="00A0138B" w:rsidP="008257EC">
            <w:pPr>
              <w:spacing w:line="360" w:lineRule="auto"/>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A0138B" w:rsidRPr="001C28A8" w:rsidRDefault="00A0138B" w:rsidP="008257EC">
            <w:pPr>
              <w:spacing w:line="360" w:lineRule="auto"/>
              <w:jc w:val="center"/>
              <w:rPr>
                <w:rFonts w:ascii="Arial" w:hAnsi="Arial" w:cs="Arial"/>
                <w:b/>
                <w:sz w:val="24"/>
                <w:szCs w:val="24"/>
              </w:rPr>
            </w:pPr>
            <w:r w:rsidRPr="001C28A8">
              <w:rPr>
                <w:rFonts w:ascii="Arial" w:hAnsi="Arial" w:cs="Arial"/>
                <w:b/>
                <w:sz w:val="24"/>
                <w:szCs w:val="24"/>
              </w:rPr>
              <w:t>Anual</w:t>
            </w:r>
          </w:p>
        </w:tc>
      </w:tr>
      <w:tr w:rsidR="00A0138B" w:rsidRPr="002C25CE" w:rsidTr="008257EC">
        <w:tc>
          <w:tcPr>
            <w:tcW w:w="5186" w:type="dxa"/>
            <w:vAlign w:val="center"/>
          </w:tcPr>
          <w:p w:rsidR="00A0138B" w:rsidRPr="002C25CE" w:rsidRDefault="00A0138B" w:rsidP="008257EC">
            <w:pPr>
              <w:spacing w:after="0" w:line="360" w:lineRule="auto"/>
              <w:jc w:val="center"/>
              <w:rPr>
                <w:rFonts w:ascii="Arial" w:hAnsi="Arial" w:cs="Arial"/>
              </w:rPr>
            </w:pPr>
            <w:r>
              <w:rPr>
                <w:rFonts w:ascii="Arial" w:hAnsi="Arial" w:cs="Arial"/>
              </w:rPr>
              <w:t>Recurso Estadual</w:t>
            </w:r>
          </w:p>
        </w:tc>
        <w:tc>
          <w:tcPr>
            <w:tcW w:w="1729" w:type="dxa"/>
            <w:vAlign w:val="center"/>
          </w:tcPr>
          <w:p w:rsidR="00A0138B" w:rsidRPr="002C25CE" w:rsidRDefault="00A0138B" w:rsidP="008257EC">
            <w:pPr>
              <w:spacing w:after="0" w:line="360" w:lineRule="auto"/>
              <w:jc w:val="center"/>
              <w:rPr>
                <w:rFonts w:ascii="Arial" w:hAnsi="Arial" w:cs="Arial"/>
              </w:rPr>
            </w:pPr>
            <w:r>
              <w:rPr>
                <w:rFonts w:ascii="Arial" w:hAnsi="Arial" w:cs="Arial"/>
              </w:rPr>
              <w:t xml:space="preserve">R$ </w:t>
            </w:r>
            <w:r w:rsidRPr="00F7341A">
              <w:rPr>
                <w:rFonts w:ascii="Arial" w:hAnsi="Arial" w:cs="Arial"/>
              </w:rPr>
              <w:t>1.967,72</w:t>
            </w:r>
          </w:p>
        </w:tc>
        <w:tc>
          <w:tcPr>
            <w:tcW w:w="1729" w:type="dxa"/>
            <w:vAlign w:val="center"/>
          </w:tcPr>
          <w:p w:rsidR="00A0138B" w:rsidRPr="002C25CE" w:rsidRDefault="00A0138B" w:rsidP="008257EC">
            <w:pPr>
              <w:spacing w:after="0" w:line="360" w:lineRule="auto"/>
              <w:jc w:val="center"/>
              <w:rPr>
                <w:rFonts w:ascii="Arial" w:hAnsi="Arial" w:cs="Arial"/>
              </w:rPr>
            </w:pPr>
            <w:r>
              <w:rPr>
                <w:rFonts w:ascii="Arial" w:hAnsi="Arial" w:cs="Arial"/>
              </w:rPr>
              <w:t>R$ 23.612,64</w:t>
            </w:r>
          </w:p>
        </w:tc>
      </w:tr>
      <w:tr w:rsidR="00A0138B" w:rsidRPr="002C25CE" w:rsidTr="008257EC">
        <w:tc>
          <w:tcPr>
            <w:tcW w:w="5186" w:type="dxa"/>
            <w:vAlign w:val="center"/>
          </w:tcPr>
          <w:p w:rsidR="00A0138B" w:rsidRDefault="00A0138B" w:rsidP="008257EC">
            <w:pPr>
              <w:spacing w:after="0" w:line="360" w:lineRule="auto"/>
              <w:jc w:val="center"/>
              <w:rPr>
                <w:rFonts w:ascii="Arial" w:hAnsi="Arial" w:cs="Arial"/>
              </w:rPr>
            </w:pPr>
            <w:r>
              <w:rPr>
                <w:rFonts w:ascii="Arial" w:hAnsi="Arial" w:cs="Arial"/>
              </w:rPr>
              <w:t>Próprios</w:t>
            </w:r>
          </w:p>
        </w:tc>
        <w:tc>
          <w:tcPr>
            <w:tcW w:w="1729" w:type="dxa"/>
            <w:vAlign w:val="center"/>
          </w:tcPr>
          <w:p w:rsidR="00A0138B" w:rsidRDefault="00A0138B" w:rsidP="008257EC">
            <w:pPr>
              <w:spacing w:after="0" w:line="360" w:lineRule="auto"/>
              <w:jc w:val="center"/>
              <w:rPr>
                <w:rFonts w:ascii="Arial" w:hAnsi="Arial" w:cs="Arial"/>
              </w:rPr>
            </w:pPr>
            <w:r>
              <w:rPr>
                <w:rFonts w:ascii="Arial" w:hAnsi="Arial" w:cs="Arial"/>
              </w:rPr>
              <w:t>R$ 9.100,00</w:t>
            </w:r>
          </w:p>
        </w:tc>
        <w:tc>
          <w:tcPr>
            <w:tcW w:w="1729" w:type="dxa"/>
            <w:vAlign w:val="center"/>
          </w:tcPr>
          <w:p w:rsidR="00A0138B" w:rsidRDefault="00A0138B" w:rsidP="008257EC">
            <w:pPr>
              <w:spacing w:after="0" w:line="360" w:lineRule="auto"/>
              <w:jc w:val="center"/>
              <w:rPr>
                <w:rFonts w:ascii="Arial" w:hAnsi="Arial" w:cs="Arial"/>
              </w:rPr>
            </w:pPr>
            <w:r>
              <w:rPr>
                <w:rFonts w:ascii="Arial" w:hAnsi="Arial" w:cs="Arial"/>
              </w:rPr>
              <w:t>R$ 109.200,00</w:t>
            </w:r>
          </w:p>
        </w:tc>
      </w:tr>
      <w:tr w:rsidR="00A0138B" w:rsidRPr="002C25CE" w:rsidTr="008257EC">
        <w:tc>
          <w:tcPr>
            <w:tcW w:w="5186" w:type="dxa"/>
            <w:vAlign w:val="center"/>
          </w:tcPr>
          <w:p w:rsidR="00A0138B" w:rsidRPr="00836738" w:rsidRDefault="00A0138B" w:rsidP="008257EC">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A0138B" w:rsidRPr="00836738" w:rsidRDefault="00A0138B" w:rsidP="008257EC">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11.067,72</w:t>
            </w:r>
          </w:p>
        </w:tc>
        <w:tc>
          <w:tcPr>
            <w:tcW w:w="1729" w:type="dxa"/>
            <w:vAlign w:val="center"/>
          </w:tcPr>
          <w:p w:rsidR="00A0138B" w:rsidRPr="00836738" w:rsidRDefault="00A0138B" w:rsidP="008257EC">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132.812,64</w:t>
            </w:r>
          </w:p>
        </w:tc>
      </w:tr>
    </w:tbl>
    <w:p w:rsidR="00A0138B" w:rsidRDefault="00A0138B" w:rsidP="00A0138B">
      <w:pPr>
        <w:rPr>
          <w:rFonts w:ascii="Arial" w:hAnsi="Arial" w:cs="Arial"/>
        </w:rPr>
      </w:pPr>
    </w:p>
    <w:p w:rsidR="00A0138B" w:rsidRDefault="00A0138B" w:rsidP="00A0138B">
      <w:pPr>
        <w:rPr>
          <w:rFonts w:ascii="Arial" w:hAnsi="Arial" w:cs="Arial"/>
        </w:rPr>
      </w:pPr>
    </w:p>
    <w:p w:rsidR="00A0138B" w:rsidRDefault="00A0138B" w:rsidP="00A0138B">
      <w:pPr>
        <w:rPr>
          <w:rFonts w:ascii="Arial" w:hAnsi="Arial" w:cs="Arial"/>
        </w:rPr>
      </w:pPr>
    </w:p>
    <w:p w:rsidR="00A0138B" w:rsidRDefault="00A0138B" w:rsidP="00A0138B">
      <w:pPr>
        <w:rPr>
          <w:rFonts w:ascii="Arial" w:hAnsi="Arial" w:cs="Arial"/>
        </w:rPr>
      </w:pPr>
    </w:p>
    <w:p w:rsidR="00A0138B" w:rsidRDefault="00A0138B" w:rsidP="00A0138B">
      <w:pPr>
        <w:rPr>
          <w:rFonts w:ascii="Arial" w:hAnsi="Arial" w:cs="Arial"/>
        </w:rPr>
      </w:pPr>
    </w:p>
    <w:p w:rsidR="00A0138B" w:rsidRDefault="00A0138B" w:rsidP="00A0138B">
      <w:pPr>
        <w:rPr>
          <w:rFonts w:ascii="Arial" w:hAnsi="Arial" w:cs="Arial"/>
        </w:rPr>
        <w:sectPr w:rsidR="00A0138B" w:rsidSect="008257EC">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pPr>
    </w:p>
    <w:tbl>
      <w:tblPr>
        <w:tblpPr w:leftFromText="141" w:rightFromText="141" w:vertAnchor="page" w:horzAnchor="margin" w:tblpXSpec="center" w:tblpY="192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A0138B" w:rsidRPr="009D227F" w:rsidTr="008257EC">
        <w:trPr>
          <w:trHeight w:val="433"/>
        </w:trPr>
        <w:tc>
          <w:tcPr>
            <w:tcW w:w="7479" w:type="dxa"/>
            <w:gridSpan w:val="6"/>
            <w:shd w:val="clear" w:color="auto" w:fill="auto"/>
            <w:vAlign w:val="center"/>
          </w:tcPr>
          <w:p w:rsidR="00A0138B" w:rsidRPr="009D227F" w:rsidRDefault="00A0138B" w:rsidP="008257EC">
            <w:pPr>
              <w:spacing w:after="0" w:line="240" w:lineRule="auto"/>
              <w:jc w:val="center"/>
              <w:rPr>
                <w:rFonts w:ascii="Arial" w:hAnsi="Arial" w:cs="Arial"/>
                <w:b/>
              </w:rPr>
            </w:pPr>
            <w:r w:rsidRPr="009D227F">
              <w:rPr>
                <w:rFonts w:ascii="Arial" w:hAnsi="Arial" w:cs="Arial"/>
                <w:b/>
                <w:sz w:val="24"/>
                <w:szCs w:val="24"/>
                <w:u w:val="single"/>
              </w:rPr>
              <w:lastRenderedPageBreak/>
              <w:t xml:space="preserve">Convênio </w:t>
            </w:r>
            <w:r>
              <w:rPr>
                <w:rFonts w:ascii="Arial" w:hAnsi="Arial" w:cs="Arial"/>
                <w:b/>
                <w:sz w:val="24"/>
                <w:szCs w:val="24"/>
                <w:u w:val="single"/>
              </w:rPr>
              <w:t>Estadual</w:t>
            </w: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shd w:val="clear" w:color="auto" w:fill="auto"/>
            <w:vAlign w:val="center"/>
          </w:tcPr>
          <w:p w:rsidR="00A0138B" w:rsidRPr="009D227F" w:rsidRDefault="00A0138B" w:rsidP="008257EC">
            <w:pPr>
              <w:spacing w:after="0" w:line="240" w:lineRule="auto"/>
              <w:jc w:val="center"/>
              <w:rPr>
                <w:rFonts w:ascii="Arial" w:hAnsi="Arial" w:cs="Arial"/>
                <w:b/>
              </w:rPr>
            </w:pPr>
          </w:p>
        </w:tc>
        <w:tc>
          <w:tcPr>
            <w:tcW w:w="1134" w:type="dxa"/>
          </w:tcPr>
          <w:p w:rsidR="00A0138B" w:rsidRPr="009D227F" w:rsidRDefault="00A0138B" w:rsidP="008257EC">
            <w:pPr>
              <w:spacing w:after="0" w:line="240" w:lineRule="auto"/>
              <w:jc w:val="center"/>
              <w:rPr>
                <w:rFonts w:ascii="Arial" w:hAnsi="Arial" w:cs="Arial"/>
                <w:b/>
              </w:rPr>
            </w:pPr>
          </w:p>
        </w:tc>
      </w:tr>
      <w:tr w:rsidR="00A0138B" w:rsidRPr="00510B37" w:rsidTr="008257EC">
        <w:trPr>
          <w:trHeight w:val="552"/>
        </w:trPr>
        <w:tc>
          <w:tcPr>
            <w:tcW w:w="1809"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Pr>
                <w:rFonts w:ascii="Arial" w:hAnsi="Arial" w:cs="Arial"/>
                <w:b/>
              </w:rPr>
              <w:t>ITEM</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shd w:val="clear" w:color="auto" w:fill="auto"/>
            <w:vAlign w:val="center"/>
          </w:tcPr>
          <w:p w:rsidR="00A0138B" w:rsidRPr="00DB3B38" w:rsidRDefault="00A0138B" w:rsidP="008257EC">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tcPr>
          <w:p w:rsidR="00A0138B" w:rsidRPr="00510B37" w:rsidRDefault="00A0138B" w:rsidP="008257EC">
            <w:pPr>
              <w:spacing w:after="0" w:line="240" w:lineRule="auto"/>
              <w:jc w:val="center"/>
              <w:rPr>
                <w:rFonts w:ascii="Arial" w:hAnsi="Arial" w:cs="Arial"/>
                <w:b/>
                <w:sz w:val="20"/>
                <w:szCs w:val="20"/>
              </w:rPr>
            </w:pPr>
          </w:p>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TOTAL</w:t>
            </w:r>
          </w:p>
        </w:tc>
      </w:tr>
      <w:tr w:rsidR="00A0138B" w:rsidRPr="00510B37" w:rsidTr="008257EC">
        <w:trPr>
          <w:trHeight w:val="565"/>
        </w:trPr>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Gêneros Alimentícios</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sz w:val="20"/>
                <w:szCs w:val="20"/>
              </w:rPr>
            </w:pPr>
          </w:p>
        </w:tc>
      </w:tr>
      <w:tr w:rsidR="00A0138B" w:rsidRPr="00510B37" w:rsidTr="008257EC">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Rem</w:t>
            </w:r>
            <w:r>
              <w:rPr>
                <w:rFonts w:ascii="Arial" w:hAnsi="Arial" w:cs="Arial"/>
              </w:rPr>
              <w:t>.</w:t>
            </w:r>
            <w:r w:rsidRPr="00D653FF">
              <w:rPr>
                <w:rFonts w:ascii="Arial" w:hAnsi="Arial" w:cs="Arial"/>
              </w:rPr>
              <w:t xml:space="preserve"> Recursos Humanos</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sz w:val="20"/>
                <w:szCs w:val="20"/>
              </w:rPr>
            </w:pPr>
          </w:p>
        </w:tc>
      </w:tr>
      <w:tr w:rsidR="00A0138B" w:rsidRPr="00510B37" w:rsidTr="008257EC">
        <w:trPr>
          <w:trHeight w:val="320"/>
        </w:trPr>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Encargos</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sz w:val="20"/>
                <w:szCs w:val="20"/>
              </w:rPr>
            </w:pPr>
          </w:p>
        </w:tc>
      </w:tr>
      <w:tr w:rsidR="00A0138B" w:rsidRPr="00510B37" w:rsidTr="008257EC">
        <w:trPr>
          <w:trHeight w:val="411"/>
        </w:trPr>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Material Permanente</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sz w:val="20"/>
                <w:szCs w:val="20"/>
              </w:rPr>
            </w:pPr>
          </w:p>
        </w:tc>
      </w:tr>
      <w:tr w:rsidR="00A0138B" w:rsidRPr="00510B37" w:rsidTr="008257EC">
        <w:trPr>
          <w:trHeight w:val="313"/>
        </w:trPr>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Equipamentos</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sz w:val="20"/>
                <w:szCs w:val="20"/>
              </w:rPr>
            </w:pPr>
          </w:p>
        </w:tc>
      </w:tr>
      <w:tr w:rsidR="00A0138B" w:rsidRPr="00510B37" w:rsidTr="008257EC">
        <w:trPr>
          <w:trHeight w:val="417"/>
        </w:trPr>
        <w:tc>
          <w:tcPr>
            <w:tcW w:w="1809" w:type="dxa"/>
            <w:shd w:val="clear" w:color="auto" w:fill="auto"/>
          </w:tcPr>
          <w:p w:rsidR="00A0138B" w:rsidRPr="00D653FF" w:rsidRDefault="00A0138B" w:rsidP="008257EC">
            <w:pPr>
              <w:spacing w:after="0" w:line="240" w:lineRule="auto"/>
              <w:jc w:val="center"/>
              <w:rPr>
                <w:rFonts w:ascii="Arial" w:hAnsi="Arial" w:cs="Arial"/>
              </w:rPr>
            </w:pPr>
            <w:r w:rsidRPr="00D653FF">
              <w:rPr>
                <w:rFonts w:ascii="Arial" w:hAnsi="Arial" w:cs="Arial"/>
              </w:rPr>
              <w:t>Material de Consumo</w:t>
            </w: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rFonts w:ascii="Arial" w:hAnsi="Arial" w:cs="Arial"/>
                <w:sz w:val="20"/>
                <w:szCs w:val="20"/>
              </w:rPr>
            </w:pPr>
            <w:r w:rsidRPr="00510B37">
              <w:rPr>
                <w:rFonts w:ascii="Arial" w:hAnsi="Arial" w:cs="Arial"/>
                <w:b/>
                <w:sz w:val="20"/>
                <w:szCs w:val="20"/>
              </w:rPr>
              <w:t>11.806,32</w:t>
            </w:r>
          </w:p>
        </w:tc>
      </w:tr>
      <w:tr w:rsidR="00A0138B" w:rsidRPr="00DB3B38" w:rsidTr="008257EC">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Material de Limpeza</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E003DF" w:rsidRDefault="00A0138B" w:rsidP="008257EC">
            <w:pPr>
              <w:spacing w:after="0" w:line="240" w:lineRule="auto"/>
              <w:jc w:val="center"/>
              <w:rPr>
                <w:rFonts w:ascii="Arial" w:hAnsi="Arial" w:cs="Arial"/>
                <w:sz w:val="20"/>
                <w:szCs w:val="20"/>
              </w:rPr>
            </w:pPr>
          </w:p>
        </w:tc>
      </w:tr>
      <w:tr w:rsidR="00A0138B" w:rsidRPr="00DB3B38" w:rsidTr="008257EC">
        <w:trPr>
          <w:trHeight w:val="360"/>
        </w:trPr>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sidRPr="00D653FF">
              <w:rPr>
                <w:rFonts w:ascii="Arial" w:hAnsi="Arial" w:cs="Arial"/>
              </w:rPr>
              <w:t>Combustível</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E003DF" w:rsidRDefault="00A0138B" w:rsidP="008257EC">
            <w:pPr>
              <w:spacing w:after="0" w:line="240" w:lineRule="auto"/>
              <w:jc w:val="center"/>
              <w:rPr>
                <w:rFonts w:ascii="Arial" w:hAnsi="Arial" w:cs="Arial"/>
                <w:sz w:val="20"/>
                <w:szCs w:val="20"/>
              </w:rPr>
            </w:pPr>
          </w:p>
        </w:tc>
      </w:tr>
      <w:tr w:rsidR="00A0138B" w:rsidRPr="00DB3B38" w:rsidTr="008257EC">
        <w:tc>
          <w:tcPr>
            <w:tcW w:w="1809" w:type="dxa"/>
            <w:shd w:val="clear" w:color="auto" w:fill="auto"/>
            <w:vAlign w:val="center"/>
          </w:tcPr>
          <w:p w:rsidR="00A0138B" w:rsidRPr="00D653FF" w:rsidRDefault="00A0138B" w:rsidP="008257EC">
            <w:pPr>
              <w:spacing w:after="0" w:line="240" w:lineRule="auto"/>
              <w:jc w:val="center"/>
              <w:rPr>
                <w:rFonts w:ascii="Arial" w:hAnsi="Arial" w:cs="Arial"/>
              </w:rPr>
            </w:pPr>
            <w:r>
              <w:rPr>
                <w:rFonts w:ascii="Arial" w:hAnsi="Arial" w:cs="Arial"/>
              </w:rPr>
              <w:t>Utilidade</w:t>
            </w:r>
            <w:r w:rsidRPr="00D653FF">
              <w:rPr>
                <w:rFonts w:ascii="Arial" w:hAnsi="Arial" w:cs="Arial"/>
              </w:rPr>
              <w:t xml:space="preserve"> Públic</w:t>
            </w:r>
            <w:r>
              <w:rPr>
                <w:rFonts w:ascii="Arial" w:hAnsi="Arial" w:cs="Arial"/>
              </w:rPr>
              <w:t xml:space="preserve">a </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E003DF" w:rsidRDefault="00A0138B" w:rsidP="008257EC">
            <w:pPr>
              <w:spacing w:after="0" w:line="240" w:lineRule="auto"/>
              <w:jc w:val="center"/>
              <w:rPr>
                <w:rFonts w:ascii="Arial" w:hAnsi="Arial" w:cs="Arial"/>
                <w:sz w:val="20"/>
                <w:szCs w:val="20"/>
              </w:rPr>
            </w:pPr>
          </w:p>
        </w:tc>
      </w:tr>
      <w:tr w:rsidR="00A0138B" w:rsidRPr="009D227F" w:rsidTr="008257EC">
        <w:tc>
          <w:tcPr>
            <w:tcW w:w="1809" w:type="dxa"/>
            <w:shd w:val="clear" w:color="auto" w:fill="auto"/>
            <w:vAlign w:val="center"/>
          </w:tcPr>
          <w:p w:rsidR="00A0138B" w:rsidRDefault="00A0138B" w:rsidP="008257EC">
            <w:pPr>
              <w:spacing w:after="0" w:line="240" w:lineRule="auto"/>
              <w:jc w:val="center"/>
              <w:rPr>
                <w:rFonts w:ascii="Arial" w:hAnsi="Arial" w:cs="Arial"/>
              </w:rPr>
            </w:pPr>
            <w:r>
              <w:rPr>
                <w:rFonts w:ascii="Arial" w:hAnsi="Arial" w:cs="Arial"/>
              </w:rPr>
              <w:t>Reforma</w:t>
            </w:r>
          </w:p>
          <w:p w:rsidR="00A0138B" w:rsidRPr="00D653FF" w:rsidRDefault="00A0138B" w:rsidP="008257EC">
            <w:pPr>
              <w:spacing w:after="0" w:line="240" w:lineRule="auto"/>
              <w:jc w:val="center"/>
              <w:rPr>
                <w:rFonts w:ascii="Arial" w:hAnsi="Arial" w:cs="Arial"/>
              </w:rPr>
            </w:pPr>
            <w:r w:rsidRPr="00D653FF">
              <w:rPr>
                <w:rFonts w:ascii="Arial" w:hAnsi="Arial" w:cs="Arial"/>
              </w:rPr>
              <w:t>Conservação</w:t>
            </w: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E003DF" w:rsidRDefault="00A0138B" w:rsidP="008257EC">
            <w:pPr>
              <w:spacing w:after="0" w:line="240" w:lineRule="auto"/>
              <w:jc w:val="center"/>
              <w:rPr>
                <w:rFonts w:ascii="Arial" w:hAnsi="Arial" w:cs="Arial"/>
                <w:sz w:val="20"/>
                <w:szCs w:val="20"/>
              </w:rPr>
            </w:pPr>
          </w:p>
        </w:tc>
      </w:tr>
      <w:tr w:rsidR="00A0138B" w:rsidRPr="009D227F" w:rsidTr="008257EC">
        <w:trPr>
          <w:trHeight w:val="535"/>
        </w:trPr>
        <w:tc>
          <w:tcPr>
            <w:tcW w:w="1809" w:type="dxa"/>
            <w:shd w:val="clear" w:color="auto" w:fill="auto"/>
            <w:vAlign w:val="center"/>
          </w:tcPr>
          <w:p w:rsidR="00A0138B" w:rsidRPr="00E003DF" w:rsidRDefault="00A0138B" w:rsidP="008257EC">
            <w:pPr>
              <w:spacing w:after="0" w:line="240" w:lineRule="auto"/>
              <w:jc w:val="center"/>
              <w:rPr>
                <w:rFonts w:ascii="Arial" w:hAnsi="Arial" w:cs="Arial"/>
                <w:sz w:val="20"/>
                <w:szCs w:val="20"/>
              </w:rPr>
            </w:pPr>
            <w:r w:rsidRPr="00BB510C">
              <w:rPr>
                <w:rFonts w:ascii="Arial" w:hAnsi="Arial" w:cs="Arial"/>
              </w:rPr>
              <w:t>Outros</w:t>
            </w:r>
            <w:r>
              <w:rPr>
                <w:rFonts w:ascii="Arial" w:hAnsi="Arial" w:cs="Arial"/>
              </w:rPr>
              <w:t>: Plano Funeral; Escritório</w:t>
            </w: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Pr="00E003DF" w:rsidRDefault="00A0138B" w:rsidP="008257EC">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shd w:val="clear" w:color="auto" w:fill="auto"/>
            <w:vAlign w:val="center"/>
          </w:tcPr>
          <w:p w:rsidR="00A0138B" w:rsidRDefault="00A0138B" w:rsidP="008257EC">
            <w:pPr>
              <w:spacing w:after="0" w:line="240" w:lineRule="auto"/>
              <w:jc w:val="center"/>
              <w:rPr>
                <w:rFonts w:ascii="Arial" w:hAnsi="Arial" w:cs="Arial"/>
                <w:sz w:val="20"/>
                <w:szCs w:val="20"/>
              </w:rPr>
            </w:pP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R$</w:t>
            </w:r>
          </w:p>
          <w:p w:rsidR="00A0138B" w:rsidRDefault="00A0138B" w:rsidP="008257EC">
            <w:pPr>
              <w:spacing w:after="0" w:line="240" w:lineRule="auto"/>
              <w:jc w:val="center"/>
              <w:rPr>
                <w:rFonts w:ascii="Arial" w:hAnsi="Arial" w:cs="Arial"/>
                <w:sz w:val="20"/>
                <w:szCs w:val="20"/>
              </w:rPr>
            </w:pPr>
            <w:r>
              <w:rPr>
                <w:rFonts w:ascii="Arial" w:hAnsi="Arial" w:cs="Arial"/>
                <w:sz w:val="20"/>
                <w:szCs w:val="20"/>
              </w:rPr>
              <w:t>983,86</w:t>
            </w:r>
          </w:p>
          <w:p w:rsidR="00A0138B" w:rsidRPr="00E003DF" w:rsidRDefault="00A0138B" w:rsidP="008257EC">
            <w:pPr>
              <w:spacing w:after="0" w:line="240" w:lineRule="auto"/>
              <w:jc w:val="center"/>
              <w:rPr>
                <w:rFonts w:ascii="Arial" w:hAnsi="Arial" w:cs="Arial"/>
                <w:sz w:val="20"/>
                <w:szCs w:val="20"/>
              </w:rPr>
            </w:pPr>
          </w:p>
        </w:tc>
        <w:tc>
          <w:tcPr>
            <w:tcW w:w="1134" w:type="dxa"/>
          </w:tcPr>
          <w:p w:rsidR="00A0138B" w:rsidRPr="00510B37" w:rsidRDefault="00A0138B" w:rsidP="008257EC">
            <w:pPr>
              <w:spacing w:after="0" w:line="240" w:lineRule="auto"/>
              <w:jc w:val="center"/>
              <w:rPr>
                <w:rFonts w:ascii="Arial" w:hAnsi="Arial" w:cs="Arial"/>
                <w:b/>
                <w:sz w:val="20"/>
                <w:szCs w:val="20"/>
              </w:rPr>
            </w:pPr>
          </w:p>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rFonts w:ascii="Arial" w:hAnsi="Arial" w:cs="Arial"/>
                <w:sz w:val="20"/>
                <w:szCs w:val="20"/>
              </w:rPr>
            </w:pPr>
            <w:r w:rsidRPr="00510B37">
              <w:rPr>
                <w:rFonts w:ascii="Arial" w:hAnsi="Arial" w:cs="Arial"/>
                <w:b/>
                <w:sz w:val="20"/>
                <w:szCs w:val="20"/>
              </w:rPr>
              <w:t>11.806,32</w:t>
            </w:r>
          </w:p>
        </w:tc>
      </w:tr>
      <w:tr w:rsidR="00A0138B" w:rsidRPr="009D227F" w:rsidTr="008257EC">
        <w:trPr>
          <w:trHeight w:val="441"/>
        </w:trPr>
        <w:tc>
          <w:tcPr>
            <w:tcW w:w="1809" w:type="dxa"/>
            <w:shd w:val="clear" w:color="auto" w:fill="auto"/>
            <w:vAlign w:val="center"/>
          </w:tcPr>
          <w:p w:rsidR="00A0138B" w:rsidRPr="00E003DF" w:rsidRDefault="00A0138B" w:rsidP="008257EC">
            <w:pPr>
              <w:spacing w:after="0" w:line="240" w:lineRule="auto"/>
              <w:jc w:val="center"/>
              <w:rPr>
                <w:rFonts w:ascii="Arial" w:hAnsi="Arial" w:cs="Arial"/>
                <w:b/>
                <w:sz w:val="20"/>
                <w:szCs w:val="20"/>
              </w:rPr>
            </w:pPr>
            <w:r w:rsidRPr="00E003DF">
              <w:rPr>
                <w:rFonts w:ascii="Arial" w:hAnsi="Arial" w:cs="Arial"/>
                <w:b/>
                <w:sz w:val="20"/>
                <w:szCs w:val="20"/>
              </w:rPr>
              <w:t>TOTAL</w:t>
            </w:r>
          </w:p>
        </w:tc>
        <w:tc>
          <w:tcPr>
            <w:tcW w:w="1134" w:type="dxa"/>
            <w:shd w:val="clear" w:color="auto" w:fill="auto"/>
            <w:vAlign w:val="center"/>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R$</w:t>
            </w:r>
          </w:p>
          <w:p w:rsidR="00A0138B" w:rsidRPr="00510B37" w:rsidRDefault="00A0138B" w:rsidP="008257EC">
            <w:pPr>
              <w:spacing w:after="0" w:line="240" w:lineRule="auto"/>
              <w:jc w:val="center"/>
              <w:rPr>
                <w:b/>
              </w:rPr>
            </w:pPr>
            <w:r w:rsidRPr="00510B37">
              <w:rPr>
                <w:rFonts w:ascii="Arial" w:hAnsi="Arial" w:cs="Arial"/>
                <w:b/>
                <w:sz w:val="20"/>
                <w:szCs w:val="20"/>
              </w:rPr>
              <w:t>1.967,72</w:t>
            </w:r>
          </w:p>
        </w:tc>
        <w:tc>
          <w:tcPr>
            <w:tcW w:w="1134" w:type="dxa"/>
          </w:tcPr>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 xml:space="preserve">R$ </w:t>
            </w:r>
          </w:p>
          <w:p w:rsidR="00A0138B" w:rsidRPr="00510B37" w:rsidRDefault="00A0138B" w:rsidP="008257EC">
            <w:pPr>
              <w:spacing w:after="0" w:line="240" w:lineRule="auto"/>
              <w:jc w:val="center"/>
              <w:rPr>
                <w:rFonts w:ascii="Arial" w:hAnsi="Arial" w:cs="Arial"/>
                <w:b/>
                <w:sz w:val="20"/>
                <w:szCs w:val="20"/>
              </w:rPr>
            </w:pPr>
            <w:r w:rsidRPr="00510B37">
              <w:rPr>
                <w:rFonts w:ascii="Arial" w:hAnsi="Arial" w:cs="Arial"/>
                <w:b/>
                <w:sz w:val="20"/>
                <w:szCs w:val="20"/>
              </w:rPr>
              <w:t>23.612,64</w:t>
            </w:r>
          </w:p>
        </w:tc>
      </w:tr>
    </w:tbl>
    <w:p w:rsidR="00A0138B" w:rsidRDefault="00A0138B" w:rsidP="00A0138B">
      <w:pPr>
        <w:spacing w:after="0" w:line="240" w:lineRule="auto"/>
        <w:rPr>
          <w:rFonts w:ascii="Arial" w:hAnsi="Arial" w:cs="Arial"/>
          <w:sz w:val="16"/>
          <w:szCs w:val="16"/>
        </w:rPr>
      </w:pPr>
    </w:p>
    <w:p w:rsidR="00A0138B" w:rsidRPr="00CA7EA4" w:rsidRDefault="00A0138B" w:rsidP="00A0138B">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496"/>
        <w:gridCol w:w="3491"/>
        <w:gridCol w:w="3491"/>
      </w:tblGrid>
      <w:tr w:rsidR="00A0138B" w:rsidRPr="009D227F" w:rsidTr="008257EC">
        <w:tc>
          <w:tcPr>
            <w:tcW w:w="3536" w:type="dxa"/>
            <w:vMerge w:val="restart"/>
            <w:shd w:val="clear" w:color="auto" w:fill="auto"/>
            <w:vAlign w:val="center"/>
          </w:tcPr>
          <w:p w:rsidR="00A0138B" w:rsidRPr="009D227F" w:rsidRDefault="00A0138B" w:rsidP="008257EC">
            <w:pPr>
              <w:jc w:val="center"/>
              <w:rPr>
                <w:rFonts w:ascii="Arial" w:hAnsi="Arial" w:cs="Arial"/>
                <w:b/>
                <w:sz w:val="24"/>
                <w:szCs w:val="24"/>
              </w:rPr>
            </w:pPr>
            <w:r w:rsidRPr="009D227F">
              <w:rPr>
                <w:rFonts w:ascii="Arial" w:hAnsi="Arial" w:cs="Arial"/>
                <w:b/>
                <w:sz w:val="24"/>
                <w:szCs w:val="24"/>
              </w:rPr>
              <w:lastRenderedPageBreak/>
              <w:t>Programa</w:t>
            </w:r>
          </w:p>
        </w:tc>
        <w:tc>
          <w:tcPr>
            <w:tcW w:w="10608" w:type="dxa"/>
            <w:gridSpan w:val="3"/>
            <w:shd w:val="clear" w:color="auto" w:fill="auto"/>
            <w:vAlign w:val="center"/>
          </w:tcPr>
          <w:p w:rsidR="00A0138B" w:rsidRPr="009D227F" w:rsidRDefault="00A0138B" w:rsidP="008257EC">
            <w:pPr>
              <w:jc w:val="center"/>
              <w:rPr>
                <w:rFonts w:ascii="Arial" w:hAnsi="Arial" w:cs="Arial"/>
                <w:b/>
                <w:sz w:val="24"/>
                <w:szCs w:val="24"/>
              </w:rPr>
            </w:pPr>
            <w:proofErr w:type="spellStart"/>
            <w:r w:rsidRPr="009D227F">
              <w:rPr>
                <w:rFonts w:ascii="Arial" w:hAnsi="Arial" w:cs="Arial"/>
                <w:b/>
                <w:sz w:val="24"/>
                <w:szCs w:val="24"/>
              </w:rPr>
              <w:t>Co-Financiamento</w:t>
            </w:r>
            <w:proofErr w:type="spellEnd"/>
          </w:p>
        </w:tc>
      </w:tr>
      <w:tr w:rsidR="00A0138B" w:rsidRPr="009D227F" w:rsidTr="008257EC">
        <w:tc>
          <w:tcPr>
            <w:tcW w:w="3536" w:type="dxa"/>
            <w:vMerge/>
            <w:tcBorders>
              <w:right w:val="inset" w:sz="6" w:space="0" w:color="auto"/>
            </w:tcBorders>
            <w:shd w:val="clear" w:color="auto" w:fill="auto"/>
            <w:vAlign w:val="center"/>
          </w:tcPr>
          <w:p w:rsidR="00A0138B" w:rsidRPr="009D227F" w:rsidRDefault="00A0138B" w:rsidP="008257EC">
            <w:pPr>
              <w:jc w:val="center"/>
              <w:rPr>
                <w:rFonts w:ascii="Arial" w:hAnsi="Arial" w:cs="Arial"/>
                <w:b/>
                <w:sz w:val="24"/>
                <w:szCs w:val="24"/>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jc w:val="center"/>
              <w:rPr>
                <w:rFonts w:ascii="Arial" w:hAnsi="Arial" w:cs="Arial"/>
                <w:b/>
                <w:sz w:val="24"/>
                <w:szCs w:val="24"/>
              </w:rPr>
            </w:pPr>
            <w:r>
              <w:rPr>
                <w:rFonts w:ascii="Arial" w:hAnsi="Arial" w:cs="Arial"/>
                <w:b/>
                <w:sz w:val="24"/>
                <w:szCs w:val="24"/>
              </w:rPr>
              <w:t>ESTADUAL</w:t>
            </w:r>
          </w:p>
        </w:tc>
        <w:tc>
          <w:tcPr>
            <w:tcW w:w="3536" w:type="dxa"/>
            <w:vMerge w:val="restart"/>
            <w:tcBorders>
              <w:left w:val="outset" w:sz="36" w:space="0" w:color="auto"/>
            </w:tcBorders>
            <w:shd w:val="clear" w:color="auto" w:fill="auto"/>
            <w:vAlign w:val="center"/>
          </w:tcPr>
          <w:p w:rsidR="00A0138B" w:rsidRPr="009D227F" w:rsidRDefault="00A0138B" w:rsidP="008257EC">
            <w:pPr>
              <w:jc w:val="center"/>
              <w:rPr>
                <w:rFonts w:ascii="Arial" w:hAnsi="Arial" w:cs="Arial"/>
                <w:b/>
                <w:sz w:val="24"/>
                <w:szCs w:val="24"/>
              </w:rPr>
            </w:pPr>
            <w:r w:rsidRPr="009D227F">
              <w:rPr>
                <w:rFonts w:ascii="Arial" w:hAnsi="Arial" w:cs="Arial"/>
                <w:b/>
                <w:sz w:val="24"/>
                <w:szCs w:val="24"/>
              </w:rPr>
              <w:t>Próprio</w:t>
            </w:r>
          </w:p>
        </w:tc>
        <w:tc>
          <w:tcPr>
            <w:tcW w:w="3536" w:type="dxa"/>
            <w:vMerge w:val="restart"/>
            <w:shd w:val="clear" w:color="auto" w:fill="auto"/>
            <w:vAlign w:val="center"/>
          </w:tcPr>
          <w:p w:rsidR="00A0138B" w:rsidRPr="009D227F" w:rsidRDefault="00A0138B" w:rsidP="008257EC">
            <w:pPr>
              <w:jc w:val="center"/>
              <w:rPr>
                <w:rFonts w:ascii="Arial" w:hAnsi="Arial" w:cs="Arial"/>
                <w:b/>
                <w:sz w:val="24"/>
                <w:szCs w:val="24"/>
              </w:rPr>
            </w:pPr>
            <w:r w:rsidRPr="009D227F">
              <w:rPr>
                <w:rFonts w:ascii="Arial" w:hAnsi="Arial" w:cs="Arial"/>
                <w:b/>
                <w:sz w:val="24"/>
                <w:szCs w:val="24"/>
              </w:rPr>
              <w:t>Total</w:t>
            </w:r>
          </w:p>
        </w:tc>
      </w:tr>
      <w:tr w:rsidR="00A0138B" w:rsidRPr="009D227F" w:rsidTr="008257EC">
        <w:tc>
          <w:tcPr>
            <w:tcW w:w="3536" w:type="dxa"/>
            <w:vMerge/>
            <w:tcBorders>
              <w:right w:val="inset" w:sz="6" w:space="0" w:color="auto"/>
            </w:tcBorders>
            <w:shd w:val="clear" w:color="auto" w:fill="auto"/>
          </w:tcPr>
          <w:p w:rsidR="00A0138B" w:rsidRPr="009D227F" w:rsidRDefault="00A0138B" w:rsidP="008257EC">
            <w:pPr>
              <w:rPr>
                <w:rFonts w:ascii="Arial" w:hAnsi="Arial" w:cs="Arial"/>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jc w:val="center"/>
              <w:rPr>
                <w:rFonts w:ascii="Arial" w:hAnsi="Arial" w:cs="Arial"/>
                <w:b/>
                <w:sz w:val="24"/>
                <w:szCs w:val="24"/>
              </w:rPr>
            </w:pPr>
            <w:r w:rsidRPr="009D227F">
              <w:rPr>
                <w:rFonts w:ascii="Arial" w:hAnsi="Arial" w:cs="Arial"/>
                <w:b/>
                <w:sz w:val="24"/>
                <w:szCs w:val="24"/>
              </w:rPr>
              <w:t>F</w:t>
            </w:r>
            <w:r>
              <w:rPr>
                <w:rFonts w:ascii="Arial" w:hAnsi="Arial" w:cs="Arial"/>
                <w:b/>
                <w:sz w:val="24"/>
                <w:szCs w:val="24"/>
              </w:rPr>
              <w:t>EAS</w:t>
            </w:r>
          </w:p>
        </w:tc>
        <w:tc>
          <w:tcPr>
            <w:tcW w:w="3536" w:type="dxa"/>
            <w:vMerge/>
            <w:tcBorders>
              <w:left w:val="outset" w:sz="36" w:space="0" w:color="auto"/>
            </w:tcBorders>
            <w:shd w:val="clear" w:color="auto" w:fill="auto"/>
          </w:tcPr>
          <w:p w:rsidR="00A0138B" w:rsidRPr="009D227F" w:rsidRDefault="00A0138B" w:rsidP="008257EC">
            <w:pPr>
              <w:rPr>
                <w:rFonts w:ascii="Arial" w:hAnsi="Arial" w:cs="Arial"/>
              </w:rPr>
            </w:pPr>
          </w:p>
        </w:tc>
        <w:tc>
          <w:tcPr>
            <w:tcW w:w="3536" w:type="dxa"/>
            <w:vMerge/>
            <w:shd w:val="clear" w:color="auto" w:fill="auto"/>
          </w:tcPr>
          <w:p w:rsidR="00A0138B" w:rsidRPr="009D227F" w:rsidRDefault="00A0138B" w:rsidP="008257EC">
            <w:pPr>
              <w:rPr>
                <w:rFonts w:ascii="Arial" w:hAnsi="Arial" w:cs="Arial"/>
                <w:b/>
              </w:rPr>
            </w:pP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Gêneros Alimentícios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tcPr>
          <w:p w:rsidR="00A0138B" w:rsidRPr="00BB5D8A" w:rsidRDefault="00A0138B" w:rsidP="008257EC">
            <w:pPr>
              <w:spacing w:after="0" w:line="360" w:lineRule="auto"/>
              <w:jc w:val="center"/>
              <w:rPr>
                <w:rFonts w:ascii="Arial" w:hAnsi="Arial" w:cs="Arial"/>
                <w:sz w:val="16"/>
                <w:szCs w:val="16"/>
                <w:u w:val="single"/>
              </w:rPr>
            </w:pPr>
            <w:r w:rsidRPr="00BB5D8A">
              <w:rPr>
                <w:rFonts w:ascii="Arial" w:hAnsi="Arial" w:cs="Arial"/>
              </w:rPr>
              <w:t>R$ 10.000,00</w:t>
            </w:r>
          </w:p>
        </w:tc>
        <w:tc>
          <w:tcPr>
            <w:tcW w:w="3536" w:type="dxa"/>
            <w:shd w:val="clear" w:color="auto" w:fill="auto"/>
          </w:tcPr>
          <w:p w:rsidR="00A0138B" w:rsidRPr="00D91357" w:rsidRDefault="00A0138B" w:rsidP="008257EC">
            <w:pPr>
              <w:spacing w:after="0" w:line="360" w:lineRule="auto"/>
              <w:ind w:right="-1430"/>
              <w:rPr>
                <w:rFonts w:ascii="Arial" w:hAnsi="Arial" w:cs="Arial"/>
                <w:b/>
              </w:rPr>
            </w:pPr>
            <w:r>
              <w:rPr>
                <w:rFonts w:ascii="Arial" w:hAnsi="Arial" w:cs="Arial"/>
                <w:b/>
              </w:rPr>
              <w:t xml:space="preserve">                 R$ 10</w:t>
            </w:r>
            <w:r w:rsidRPr="00D91357">
              <w:rPr>
                <w:rFonts w:ascii="Arial" w:hAnsi="Arial" w:cs="Arial"/>
                <w:b/>
              </w:rPr>
              <w:t>.000,00</w:t>
            </w:r>
          </w:p>
        </w:tc>
      </w:tr>
      <w:tr w:rsidR="00A0138B" w:rsidRPr="009D227F" w:rsidTr="008257EC">
        <w:tc>
          <w:tcPr>
            <w:tcW w:w="3536" w:type="dxa"/>
            <w:tcBorders>
              <w:right w:val="inset" w:sz="6" w:space="0" w:color="auto"/>
            </w:tcBorders>
            <w:shd w:val="clear" w:color="auto" w:fill="auto"/>
            <w:vAlign w:val="center"/>
          </w:tcPr>
          <w:p w:rsidR="00A0138B" w:rsidRDefault="00A0138B" w:rsidP="008257EC">
            <w:pPr>
              <w:spacing w:after="0" w:line="240" w:lineRule="auto"/>
              <w:jc w:val="center"/>
              <w:rPr>
                <w:rFonts w:ascii="Arial" w:hAnsi="Arial" w:cs="Arial"/>
              </w:rPr>
            </w:pPr>
            <w:r w:rsidRPr="009D227F">
              <w:rPr>
                <w:rFonts w:ascii="Arial" w:hAnsi="Arial" w:cs="Arial"/>
              </w:rPr>
              <w:t>Remuneração Recursos Humanos</w:t>
            </w:r>
          </w:p>
          <w:p w:rsidR="00A0138B" w:rsidRPr="00127F02" w:rsidRDefault="00A0138B" w:rsidP="008257EC">
            <w:pPr>
              <w:spacing w:after="0" w:line="240" w:lineRule="auto"/>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0E0D1D" w:rsidRDefault="00A0138B" w:rsidP="008257EC">
            <w:pPr>
              <w:spacing w:after="0" w:line="360" w:lineRule="auto"/>
              <w:jc w:val="center"/>
              <w:rPr>
                <w:rFonts w:ascii="Arial" w:hAnsi="Arial" w:cs="Arial"/>
              </w:rPr>
            </w:pPr>
            <w:r w:rsidRPr="000E0D1D">
              <w:rPr>
                <w:rFonts w:ascii="Arial" w:hAnsi="Arial" w:cs="Arial"/>
              </w:rPr>
              <w:t xml:space="preserve">R$ </w:t>
            </w:r>
            <w:r>
              <w:rPr>
                <w:rFonts w:ascii="Arial" w:hAnsi="Arial" w:cs="Arial"/>
              </w:rPr>
              <w:t>62</w:t>
            </w:r>
            <w:r w:rsidRPr="000E0D1D">
              <w:rPr>
                <w:rFonts w:ascii="Arial" w:hAnsi="Arial" w:cs="Arial"/>
              </w:rPr>
              <w:t>.</w:t>
            </w:r>
            <w:r>
              <w:rPr>
                <w:rFonts w:ascii="Arial" w:hAnsi="Arial" w:cs="Arial"/>
              </w:rPr>
              <w:t>000,00</w:t>
            </w:r>
          </w:p>
        </w:tc>
        <w:tc>
          <w:tcPr>
            <w:tcW w:w="3536" w:type="dxa"/>
            <w:shd w:val="clear" w:color="auto" w:fill="auto"/>
            <w:vAlign w:val="center"/>
          </w:tcPr>
          <w:p w:rsidR="00A0138B" w:rsidRPr="00C3294E" w:rsidRDefault="00A0138B" w:rsidP="008257EC">
            <w:pPr>
              <w:spacing w:after="0" w:line="360" w:lineRule="auto"/>
              <w:jc w:val="center"/>
              <w:rPr>
                <w:rFonts w:ascii="Arial" w:hAnsi="Arial" w:cs="Arial"/>
                <w:b/>
              </w:rPr>
            </w:pPr>
            <w:r w:rsidRPr="00C3294E">
              <w:rPr>
                <w:rFonts w:ascii="Arial" w:hAnsi="Arial" w:cs="Arial"/>
                <w:b/>
              </w:rPr>
              <w:t>R$ 62.000,00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Encargos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Pr>
                <w:rFonts w:ascii="Arial" w:hAnsi="Arial" w:cs="Arial"/>
              </w:rPr>
              <w:t>R$ 13</w:t>
            </w:r>
            <w:r w:rsidRPr="009D227F">
              <w:rPr>
                <w:rFonts w:ascii="Arial" w:hAnsi="Arial" w:cs="Arial"/>
              </w:rPr>
              <w:t>.</w:t>
            </w:r>
            <w:r>
              <w:rPr>
                <w:rFonts w:ascii="Arial" w:hAnsi="Arial" w:cs="Arial"/>
              </w:rPr>
              <w:t>0</w:t>
            </w:r>
            <w:r w:rsidRPr="009D227F">
              <w:rPr>
                <w:rFonts w:ascii="Arial" w:hAnsi="Arial" w:cs="Arial"/>
              </w:rPr>
              <w:t>48,00</w:t>
            </w:r>
          </w:p>
        </w:tc>
        <w:tc>
          <w:tcPr>
            <w:tcW w:w="3536" w:type="dxa"/>
            <w:shd w:val="clear" w:color="auto" w:fill="auto"/>
            <w:vAlign w:val="center"/>
          </w:tcPr>
          <w:p w:rsidR="00A0138B" w:rsidRPr="002E1E5A" w:rsidRDefault="00A0138B" w:rsidP="008257EC">
            <w:pPr>
              <w:spacing w:after="0" w:line="360" w:lineRule="auto"/>
              <w:jc w:val="center"/>
              <w:rPr>
                <w:rFonts w:ascii="Arial" w:hAnsi="Arial" w:cs="Arial"/>
                <w:b/>
              </w:rPr>
            </w:pPr>
            <w:r w:rsidRPr="002E1E5A">
              <w:rPr>
                <w:rFonts w:ascii="Arial" w:hAnsi="Arial" w:cs="Arial"/>
                <w:b/>
              </w:rPr>
              <w:t xml:space="preserve">R$ </w:t>
            </w:r>
            <w:r>
              <w:rPr>
                <w:rFonts w:ascii="Arial" w:hAnsi="Arial" w:cs="Arial"/>
                <w:b/>
              </w:rPr>
              <w:t>13.048</w:t>
            </w:r>
            <w:r w:rsidRPr="002E1E5A">
              <w:rPr>
                <w:rFonts w:ascii="Arial" w:hAnsi="Arial" w:cs="Arial"/>
                <w:b/>
              </w:rPr>
              <w:t>,00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Material Permanente</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R$ 2.660,00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w:t>
            </w:r>
            <w:r w:rsidRPr="009D227F">
              <w:rPr>
                <w:rFonts w:ascii="Arial" w:hAnsi="Arial" w:cs="Arial"/>
                <w:b/>
              </w:rPr>
              <w:t>.660,00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Equipamentos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R$ 2.000,00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R$ 2.000,00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Material de Consumo</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Pr>
                <w:rFonts w:ascii="Arial" w:hAnsi="Arial" w:cs="Arial"/>
              </w:rPr>
              <w:t>R$ 11.806,32</w:t>
            </w: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R$ 7.660,00</w:t>
            </w:r>
          </w:p>
        </w:tc>
        <w:tc>
          <w:tcPr>
            <w:tcW w:w="3536" w:type="dxa"/>
            <w:shd w:val="clear" w:color="auto" w:fill="auto"/>
            <w:vAlign w:val="center"/>
          </w:tcPr>
          <w:p w:rsidR="00A0138B" w:rsidRPr="00185467" w:rsidRDefault="00A0138B" w:rsidP="008257EC">
            <w:pPr>
              <w:spacing w:after="0" w:line="360" w:lineRule="auto"/>
              <w:jc w:val="center"/>
              <w:rPr>
                <w:rFonts w:ascii="Arial" w:hAnsi="Arial" w:cs="Arial"/>
                <w:b/>
              </w:rPr>
            </w:pPr>
            <w:r w:rsidRPr="00185467">
              <w:rPr>
                <w:rFonts w:ascii="Arial" w:hAnsi="Arial" w:cs="Arial"/>
                <w:b/>
              </w:rPr>
              <w:t xml:space="preserve">R$ </w:t>
            </w:r>
            <w:r>
              <w:rPr>
                <w:rFonts w:ascii="Arial" w:hAnsi="Arial" w:cs="Arial"/>
                <w:b/>
              </w:rPr>
              <w:t>19.466,32</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Material de Limpeza</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R$ 3.330,00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Pr>
                <w:rFonts w:ascii="Arial" w:hAnsi="Arial" w:cs="Arial"/>
                <w:b/>
              </w:rPr>
              <w:t>R$ 3</w:t>
            </w:r>
            <w:r w:rsidRPr="009D227F">
              <w:rPr>
                <w:rFonts w:ascii="Arial" w:hAnsi="Arial" w:cs="Arial"/>
                <w:b/>
              </w:rPr>
              <w:t>.330,00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Combustível</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R$ 749,</w:t>
            </w:r>
            <w:r>
              <w:rPr>
                <w:rFonts w:ascii="Arial" w:hAnsi="Arial" w:cs="Arial"/>
              </w:rPr>
              <w:t>00</w:t>
            </w:r>
          </w:p>
        </w:tc>
        <w:tc>
          <w:tcPr>
            <w:tcW w:w="3536" w:type="dxa"/>
            <w:shd w:val="clear" w:color="auto" w:fill="auto"/>
            <w:vAlign w:val="center"/>
          </w:tcPr>
          <w:p w:rsidR="00A0138B" w:rsidRPr="00531248" w:rsidRDefault="00A0138B" w:rsidP="008257EC">
            <w:pPr>
              <w:spacing w:after="0" w:line="360" w:lineRule="auto"/>
              <w:jc w:val="center"/>
              <w:rPr>
                <w:rFonts w:ascii="Arial" w:hAnsi="Arial" w:cs="Arial"/>
                <w:b/>
              </w:rPr>
            </w:pPr>
            <w:r w:rsidRPr="00531248">
              <w:rPr>
                <w:rFonts w:ascii="Arial" w:hAnsi="Arial" w:cs="Arial"/>
                <w:b/>
              </w:rPr>
              <w:t>R$ 749,</w:t>
            </w:r>
            <w:r>
              <w:rPr>
                <w:rFonts w:ascii="Arial" w:hAnsi="Arial" w:cs="Arial"/>
                <w:b/>
              </w:rPr>
              <w:t>00</w:t>
            </w:r>
          </w:p>
        </w:tc>
      </w:tr>
      <w:tr w:rsidR="00A0138B" w:rsidRPr="009D227F" w:rsidTr="008257EC">
        <w:tc>
          <w:tcPr>
            <w:tcW w:w="3536" w:type="dxa"/>
            <w:tcBorders>
              <w:right w:val="inset" w:sz="6" w:space="0" w:color="auto"/>
            </w:tcBorders>
            <w:shd w:val="clear" w:color="auto" w:fill="auto"/>
            <w:vAlign w:val="center"/>
          </w:tcPr>
          <w:p w:rsidR="00A0138B" w:rsidRDefault="00A0138B" w:rsidP="008257EC">
            <w:pPr>
              <w:spacing w:after="0" w:line="240" w:lineRule="auto"/>
              <w:jc w:val="center"/>
              <w:rPr>
                <w:rFonts w:ascii="Arial" w:hAnsi="Arial" w:cs="Arial"/>
              </w:rPr>
            </w:pPr>
            <w:r w:rsidRPr="009D227F">
              <w:rPr>
                <w:rFonts w:ascii="Arial" w:hAnsi="Arial" w:cs="Arial"/>
              </w:rPr>
              <w:t>Utilidade Pública (Água, Luz e Telefone)</w:t>
            </w:r>
          </w:p>
          <w:p w:rsidR="00A0138B" w:rsidRPr="00AC11D2" w:rsidRDefault="00A0138B" w:rsidP="008257EC">
            <w:pPr>
              <w:spacing w:after="0" w:line="240" w:lineRule="auto"/>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R$ 1.000,00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1.000,00</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Reforma/Conservação</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rPr>
            </w:pPr>
            <w:r w:rsidRPr="009D227F">
              <w:rPr>
                <w:rFonts w:ascii="Arial" w:hAnsi="Arial" w:cs="Arial"/>
              </w:rPr>
              <w:t>R$ 2.</w:t>
            </w:r>
            <w:r>
              <w:rPr>
                <w:rFonts w:ascii="Arial" w:hAnsi="Arial" w:cs="Arial"/>
              </w:rPr>
              <w:t>0</w:t>
            </w:r>
            <w:r w:rsidRPr="009D227F">
              <w:rPr>
                <w:rFonts w:ascii="Arial" w:hAnsi="Arial" w:cs="Arial"/>
              </w:rPr>
              <w:t>4</w:t>
            </w:r>
            <w:r>
              <w:rPr>
                <w:rFonts w:ascii="Arial" w:hAnsi="Arial" w:cs="Arial"/>
              </w:rPr>
              <w:t>0</w:t>
            </w:r>
            <w:r w:rsidRPr="009D227F">
              <w:rPr>
                <w:rFonts w:ascii="Arial" w:hAnsi="Arial" w:cs="Arial"/>
              </w:rPr>
              <w:t>,00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R$ 2.</w:t>
            </w:r>
            <w:r>
              <w:rPr>
                <w:rFonts w:ascii="Arial" w:hAnsi="Arial" w:cs="Arial"/>
                <w:b/>
              </w:rPr>
              <w:t>040</w:t>
            </w:r>
            <w:r w:rsidRPr="009D227F">
              <w:rPr>
                <w:rFonts w:ascii="Arial" w:hAnsi="Arial" w:cs="Arial"/>
                <w:b/>
              </w:rPr>
              <w:t>,00</w:t>
            </w:r>
          </w:p>
        </w:tc>
      </w:tr>
      <w:tr w:rsidR="00A0138B" w:rsidRPr="009D227F" w:rsidTr="008257EC">
        <w:tc>
          <w:tcPr>
            <w:tcW w:w="3536" w:type="dxa"/>
            <w:tcBorders>
              <w:right w:val="inset" w:sz="6" w:space="0" w:color="auto"/>
            </w:tcBorders>
            <w:shd w:val="clear" w:color="auto" w:fill="auto"/>
          </w:tcPr>
          <w:p w:rsidR="00A0138B" w:rsidRDefault="00A0138B" w:rsidP="008257EC">
            <w:pPr>
              <w:spacing w:after="0" w:line="240" w:lineRule="auto"/>
              <w:ind w:left="6"/>
              <w:jc w:val="center"/>
              <w:rPr>
                <w:rFonts w:ascii="Arial" w:hAnsi="Arial" w:cs="Arial"/>
              </w:rPr>
            </w:pPr>
            <w:r w:rsidRPr="00BB510C">
              <w:rPr>
                <w:rFonts w:ascii="Arial" w:hAnsi="Arial" w:cs="Arial"/>
              </w:rPr>
              <w:t>Outros</w:t>
            </w:r>
            <w:r>
              <w:rPr>
                <w:rFonts w:ascii="Arial" w:hAnsi="Arial" w:cs="Arial"/>
              </w:rPr>
              <w:t>: Plano Funeral; Serviços de Escritório</w:t>
            </w:r>
          </w:p>
          <w:p w:rsidR="00A0138B" w:rsidRPr="00AC11D2" w:rsidRDefault="00A0138B" w:rsidP="008257EC">
            <w:pPr>
              <w:spacing w:after="0" w:line="240" w:lineRule="auto"/>
              <w:ind w:left="6"/>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240" w:lineRule="auto"/>
              <w:jc w:val="center"/>
              <w:rPr>
                <w:rFonts w:ascii="Arial" w:hAnsi="Arial" w:cs="Arial"/>
              </w:rPr>
            </w:pPr>
            <w:r>
              <w:rPr>
                <w:rFonts w:ascii="Arial" w:hAnsi="Arial" w:cs="Arial"/>
              </w:rPr>
              <w:t>R$ 11.806,32</w:t>
            </w:r>
          </w:p>
        </w:tc>
        <w:tc>
          <w:tcPr>
            <w:tcW w:w="3536" w:type="dxa"/>
            <w:tcBorders>
              <w:left w:val="outset" w:sz="36" w:space="0" w:color="auto"/>
            </w:tcBorders>
            <w:shd w:val="clear" w:color="auto" w:fill="auto"/>
            <w:vAlign w:val="center"/>
          </w:tcPr>
          <w:p w:rsidR="00A0138B" w:rsidRPr="009D227F" w:rsidRDefault="00A0138B" w:rsidP="008257EC">
            <w:pPr>
              <w:spacing w:after="0" w:line="240" w:lineRule="auto"/>
              <w:jc w:val="center"/>
              <w:rPr>
                <w:rFonts w:ascii="Arial" w:hAnsi="Arial" w:cs="Arial"/>
              </w:rPr>
            </w:pPr>
            <w:r w:rsidRPr="009D227F">
              <w:rPr>
                <w:rFonts w:ascii="Arial" w:hAnsi="Arial" w:cs="Arial"/>
              </w:rPr>
              <w:t>R$ 4.713,00</w:t>
            </w:r>
          </w:p>
        </w:tc>
        <w:tc>
          <w:tcPr>
            <w:tcW w:w="3536" w:type="dxa"/>
            <w:shd w:val="clear" w:color="auto" w:fill="auto"/>
            <w:vAlign w:val="center"/>
          </w:tcPr>
          <w:p w:rsidR="00A0138B" w:rsidRPr="009D227F" w:rsidRDefault="00A0138B" w:rsidP="008257EC">
            <w:pPr>
              <w:spacing w:after="0" w:line="240" w:lineRule="auto"/>
              <w:jc w:val="center"/>
              <w:rPr>
                <w:rFonts w:ascii="Arial" w:hAnsi="Arial" w:cs="Arial"/>
                <w:b/>
              </w:rPr>
            </w:pPr>
            <w:r w:rsidRPr="009D227F">
              <w:rPr>
                <w:rFonts w:ascii="Arial" w:hAnsi="Arial" w:cs="Arial"/>
                <w:b/>
              </w:rPr>
              <w:t xml:space="preserve">R$ </w:t>
            </w:r>
            <w:r>
              <w:rPr>
                <w:rFonts w:ascii="Arial" w:hAnsi="Arial" w:cs="Arial"/>
                <w:b/>
              </w:rPr>
              <w:t>16.519,32</w:t>
            </w:r>
          </w:p>
        </w:tc>
      </w:tr>
      <w:tr w:rsidR="00A0138B" w:rsidRPr="009D227F" w:rsidTr="008257EC">
        <w:tc>
          <w:tcPr>
            <w:tcW w:w="3536" w:type="dxa"/>
            <w:tcBorders>
              <w:right w:val="inset" w:sz="6" w:space="0" w:color="auto"/>
            </w:tcBorders>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Total</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23.612,64</w:t>
            </w:r>
          </w:p>
        </w:tc>
        <w:tc>
          <w:tcPr>
            <w:tcW w:w="3536" w:type="dxa"/>
            <w:tcBorders>
              <w:left w:val="outset" w:sz="36" w:space="0" w:color="auto"/>
            </w:tcBorders>
            <w:shd w:val="clear" w:color="auto" w:fill="auto"/>
            <w:vAlign w:val="center"/>
          </w:tcPr>
          <w:p w:rsidR="00A0138B" w:rsidRPr="009D227F" w:rsidRDefault="00A0138B" w:rsidP="008257EC">
            <w:pPr>
              <w:spacing w:after="0" w:line="360" w:lineRule="auto"/>
              <w:jc w:val="center"/>
              <w:rPr>
                <w:rFonts w:ascii="Arial" w:hAnsi="Arial" w:cs="Arial"/>
                <w:b/>
              </w:rPr>
            </w:pPr>
            <w:r>
              <w:rPr>
                <w:rFonts w:ascii="Arial" w:hAnsi="Arial" w:cs="Arial"/>
                <w:b/>
              </w:rPr>
              <w:t>R$ 109.2</w:t>
            </w:r>
            <w:r w:rsidRPr="009D227F">
              <w:rPr>
                <w:rFonts w:ascii="Arial" w:hAnsi="Arial" w:cs="Arial"/>
                <w:b/>
              </w:rPr>
              <w:t>00,00</w:t>
            </w:r>
          </w:p>
        </w:tc>
        <w:tc>
          <w:tcPr>
            <w:tcW w:w="3536" w:type="dxa"/>
            <w:shd w:val="clear" w:color="auto" w:fill="auto"/>
            <w:vAlign w:val="center"/>
          </w:tcPr>
          <w:p w:rsidR="00A0138B" w:rsidRPr="009D227F" w:rsidRDefault="00A0138B" w:rsidP="008257EC">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132.812,64</w:t>
            </w:r>
          </w:p>
        </w:tc>
      </w:tr>
    </w:tbl>
    <w:p w:rsidR="00A0138B" w:rsidRPr="00555D0F" w:rsidRDefault="00A0138B" w:rsidP="00A0138B">
      <w:pPr>
        <w:rPr>
          <w:rFonts w:ascii="Arial" w:hAnsi="Arial" w:cs="Arial"/>
          <w:b/>
        </w:rPr>
      </w:pPr>
    </w:p>
    <w:p w:rsidR="00A0138B" w:rsidRDefault="00A0138B" w:rsidP="00A0138B">
      <w:pPr>
        <w:rPr>
          <w:rFonts w:ascii="Arial" w:hAnsi="Arial" w:cs="Arial"/>
        </w:rPr>
      </w:pPr>
    </w:p>
    <w:p w:rsidR="00A0138B" w:rsidRPr="002C25CE" w:rsidRDefault="00A0138B" w:rsidP="00A0138B">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olor w:val="000000"/>
          <w:sz w:val="24"/>
          <w:szCs w:val="24"/>
        </w:rPr>
        <w:t xml:space="preserve">Santo Anastácio – SP, </w:t>
      </w:r>
      <w:r w:rsidR="00032389">
        <w:rPr>
          <w:rFonts w:ascii="Arial" w:hAnsi="Arial"/>
          <w:color w:val="000000"/>
          <w:sz w:val="24"/>
          <w:szCs w:val="24"/>
        </w:rPr>
        <w:t>24</w:t>
      </w:r>
      <w:r w:rsidRPr="002C25CE">
        <w:rPr>
          <w:rFonts w:ascii="Arial" w:hAnsi="Arial"/>
          <w:color w:val="000000"/>
          <w:sz w:val="24"/>
          <w:szCs w:val="24"/>
        </w:rPr>
        <w:t xml:space="preserve"> de </w:t>
      </w:r>
      <w:r>
        <w:rPr>
          <w:rFonts w:ascii="Arial" w:hAnsi="Arial"/>
          <w:color w:val="000000"/>
          <w:sz w:val="24"/>
          <w:szCs w:val="24"/>
        </w:rPr>
        <w:t>dezembro</w:t>
      </w:r>
      <w:r w:rsidRPr="002C25CE">
        <w:rPr>
          <w:rFonts w:ascii="Arial" w:hAnsi="Arial"/>
          <w:color w:val="000000"/>
          <w:sz w:val="24"/>
          <w:szCs w:val="24"/>
        </w:rPr>
        <w:t xml:space="preserve"> de 20</w:t>
      </w:r>
      <w:r w:rsidR="00032389">
        <w:rPr>
          <w:rFonts w:ascii="Arial" w:hAnsi="Arial"/>
          <w:color w:val="000000"/>
          <w:sz w:val="24"/>
          <w:szCs w:val="24"/>
        </w:rPr>
        <w:t>20</w:t>
      </w:r>
      <w:r w:rsidRPr="002C25CE">
        <w:rPr>
          <w:rFonts w:ascii="Arial" w:hAnsi="Arial"/>
          <w:color w:val="000000"/>
          <w:sz w:val="24"/>
          <w:szCs w:val="24"/>
        </w:rPr>
        <w:t xml:space="preserve">.    </w:t>
      </w:r>
    </w:p>
    <w:p w:rsidR="00A0138B" w:rsidRPr="002C25CE" w:rsidRDefault="00A0138B" w:rsidP="00A0138B">
      <w:pPr>
        <w:tabs>
          <w:tab w:val="left" w:pos="3315"/>
        </w:tabs>
        <w:rPr>
          <w:rFonts w:ascii="Arial" w:hAnsi="Arial" w:cs="Arial"/>
          <w:b/>
          <w:color w:val="000000"/>
        </w:rPr>
      </w:pPr>
      <w:r>
        <w:rPr>
          <w:rFonts w:ascii="Arial" w:hAnsi="Arial" w:cs="Arial"/>
        </w:rPr>
        <w:tab/>
      </w:r>
    </w:p>
    <w:p w:rsidR="00A0138B" w:rsidRDefault="00A0138B" w:rsidP="00A0138B">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A0138B" w:rsidRDefault="00A0138B" w:rsidP="00A0138B">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A0138B" w:rsidRDefault="00A0138B" w:rsidP="00A0138B">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A0138B" w:rsidRDefault="00A0138B" w:rsidP="00A0138B">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w:t>
      </w:r>
      <w:proofErr w:type="spellStart"/>
      <w:r>
        <w:rPr>
          <w:rFonts w:ascii="Arial" w:hAnsi="Arial"/>
          <w:color w:val="000000"/>
          <w:sz w:val="24"/>
          <w:szCs w:val="24"/>
        </w:rPr>
        <w:t>Massena</w:t>
      </w:r>
      <w:proofErr w:type="spellEnd"/>
      <w:r>
        <w:rPr>
          <w:rFonts w:ascii="Arial" w:hAnsi="Arial"/>
          <w:color w:val="000000"/>
          <w:sz w:val="24"/>
          <w:szCs w:val="24"/>
        </w:rPr>
        <w:t xml:space="preserve"> </w:t>
      </w:r>
      <w:proofErr w:type="spellStart"/>
      <w:r>
        <w:rPr>
          <w:rFonts w:ascii="Arial" w:hAnsi="Arial"/>
          <w:color w:val="000000"/>
          <w:sz w:val="24"/>
          <w:szCs w:val="24"/>
        </w:rPr>
        <w:t>Pacagnella</w:t>
      </w:r>
      <w:proofErr w:type="spellEnd"/>
      <w:r>
        <w:rPr>
          <w:rFonts w:ascii="Arial" w:hAnsi="Arial"/>
          <w:color w:val="000000"/>
          <w:sz w:val="24"/>
          <w:szCs w:val="24"/>
        </w:rPr>
        <w:t xml:space="preserve">                                                                        </w:t>
      </w:r>
      <w:proofErr w:type="spellStart"/>
      <w:r>
        <w:rPr>
          <w:rFonts w:ascii="Arial" w:hAnsi="Arial"/>
          <w:color w:val="000000"/>
          <w:sz w:val="24"/>
          <w:szCs w:val="24"/>
        </w:rPr>
        <w:t>Marizeti</w:t>
      </w:r>
      <w:proofErr w:type="spellEnd"/>
      <w:r>
        <w:rPr>
          <w:rFonts w:ascii="Arial" w:hAnsi="Arial"/>
          <w:color w:val="000000"/>
          <w:sz w:val="24"/>
          <w:szCs w:val="24"/>
        </w:rPr>
        <w:t xml:space="preserve"> </w:t>
      </w:r>
      <w:proofErr w:type="spellStart"/>
      <w:r>
        <w:rPr>
          <w:rFonts w:ascii="Arial" w:hAnsi="Arial"/>
          <w:color w:val="000000"/>
          <w:sz w:val="24"/>
          <w:szCs w:val="24"/>
        </w:rPr>
        <w:t>Depieri</w:t>
      </w:r>
      <w:proofErr w:type="spellEnd"/>
      <w:r>
        <w:rPr>
          <w:rFonts w:ascii="Arial" w:hAnsi="Arial"/>
          <w:color w:val="000000"/>
          <w:sz w:val="24"/>
          <w:szCs w:val="24"/>
        </w:rPr>
        <w:t xml:space="preserve"> Andrade</w:t>
      </w:r>
    </w:p>
    <w:p w:rsidR="00A0138B" w:rsidRDefault="00A0138B" w:rsidP="00A0138B">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A0138B" w:rsidRDefault="00A0138B" w:rsidP="00A0138B">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A0138B" w:rsidRPr="002C25CE" w:rsidRDefault="00A0138B" w:rsidP="00A0138B">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A0138B" w:rsidRPr="007C681D" w:rsidRDefault="00A0138B" w:rsidP="00A0138B">
      <w:pPr>
        <w:rPr>
          <w:rFonts w:ascii="Arial" w:hAnsi="Arial"/>
        </w:rPr>
      </w:pPr>
    </w:p>
    <w:p w:rsidR="00A0138B" w:rsidRDefault="00A0138B" w:rsidP="00A0138B"/>
    <w:p w:rsidR="00A0138B" w:rsidRDefault="00A0138B" w:rsidP="00A0138B"/>
    <w:p w:rsidR="00A0138B" w:rsidRDefault="00A0138B" w:rsidP="00A0138B"/>
    <w:p w:rsidR="00D27CB5" w:rsidRDefault="00D27CB5"/>
    <w:sectPr w:rsidR="00D27CB5" w:rsidSect="008257EC">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B5" w:rsidRDefault="00DC55B5" w:rsidP="00A0138B">
      <w:pPr>
        <w:spacing w:after="0" w:line="240" w:lineRule="auto"/>
      </w:pPr>
      <w:r>
        <w:separator/>
      </w:r>
    </w:p>
  </w:endnote>
  <w:endnote w:type="continuationSeparator" w:id="0">
    <w:p w:rsidR="00DC55B5" w:rsidRDefault="00DC55B5" w:rsidP="00A0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2A" w:rsidRPr="007757C6" w:rsidRDefault="00CD602A" w:rsidP="00CD602A">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 xml:space="preserve">ove de Julho, 853 – Centro - Santo Anastácio - SP – </w:t>
    </w:r>
    <w:proofErr w:type="spellStart"/>
    <w:r w:rsidRPr="007757C6">
      <w:rPr>
        <w:b/>
        <w:bCs/>
        <w:sz w:val="18"/>
        <w:szCs w:val="18"/>
      </w:rPr>
      <w:t>Cep</w:t>
    </w:r>
    <w:proofErr w:type="spellEnd"/>
    <w:r w:rsidRPr="007757C6">
      <w:rPr>
        <w:b/>
        <w:bCs/>
        <w:sz w:val="18"/>
        <w:szCs w:val="18"/>
      </w:rPr>
      <w:t>: 19.360-000</w:t>
    </w:r>
  </w:p>
  <w:p w:rsidR="00CD602A" w:rsidRDefault="00CD602A" w:rsidP="00CD602A">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CD602A" w:rsidRDefault="00CD602A" w:rsidP="00CD602A">
    <w:pPr>
      <w:pStyle w:val="Rodap"/>
    </w:pPr>
  </w:p>
  <w:p w:rsidR="00CD602A" w:rsidRDefault="00CD60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Default="006558D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Pr="007757C6" w:rsidRDefault="006558D4" w:rsidP="008257E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6558D4" w:rsidRDefault="006558D4" w:rsidP="008257EC">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6558D4" w:rsidRDefault="006558D4" w:rsidP="008257EC">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Pr="007757C6" w:rsidRDefault="006558D4" w:rsidP="008257E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 xml:space="preserve">ove de Julho, 853 – Centro - Santo Anastácio - SP – </w:t>
    </w:r>
    <w:proofErr w:type="spellStart"/>
    <w:r w:rsidRPr="007757C6">
      <w:rPr>
        <w:b/>
        <w:bCs/>
        <w:sz w:val="18"/>
        <w:szCs w:val="18"/>
      </w:rPr>
      <w:t>Cep</w:t>
    </w:r>
    <w:proofErr w:type="spellEnd"/>
    <w:r w:rsidRPr="007757C6">
      <w:rPr>
        <w:b/>
        <w:bCs/>
        <w:sz w:val="18"/>
        <w:szCs w:val="18"/>
      </w:rPr>
      <w:t>: 19.360-000</w:t>
    </w:r>
  </w:p>
  <w:p w:rsidR="006558D4" w:rsidRDefault="006558D4" w:rsidP="008257EC">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6558D4" w:rsidRDefault="006558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B5" w:rsidRDefault="00DC55B5" w:rsidP="00A0138B">
      <w:pPr>
        <w:spacing w:after="0" w:line="240" w:lineRule="auto"/>
      </w:pPr>
      <w:r>
        <w:separator/>
      </w:r>
    </w:p>
  </w:footnote>
  <w:footnote w:type="continuationSeparator" w:id="0">
    <w:p w:rsidR="00DC55B5" w:rsidRDefault="00DC55B5" w:rsidP="00A0138B">
      <w:pPr>
        <w:spacing w:after="0" w:line="240" w:lineRule="auto"/>
      </w:pPr>
      <w:r>
        <w:continuationSeparator/>
      </w:r>
    </w:p>
  </w:footnote>
  <w:footnote w:id="1">
    <w:p w:rsidR="00CD602A" w:rsidRDefault="00CD602A" w:rsidP="00CD602A">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CD602A" w:rsidRDefault="00CD602A" w:rsidP="00CD602A">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2A" w:rsidRPr="00DA6664" w:rsidRDefault="00CD602A" w:rsidP="00CD602A">
    <w:pPr>
      <w:tabs>
        <w:tab w:val="center" w:pos="4252"/>
        <w:tab w:val="right" w:pos="8504"/>
      </w:tabs>
      <w:spacing w:after="0" w:line="240" w:lineRule="auto"/>
      <w:rPr>
        <w:b/>
        <w:bCs/>
        <w:sz w:val="18"/>
        <w:szCs w:val="18"/>
      </w:rPr>
    </w:pPr>
    <w:r>
      <w:rPr>
        <w:noProof/>
        <w:lang w:eastAsia="pt-BR"/>
      </w:rPr>
      <w:drawing>
        <wp:anchor distT="0" distB="0" distL="114300" distR="114300" simplePos="0" relativeHeight="251662336" behindDoc="0" locked="0" layoutInCell="1" allowOverlap="1" wp14:anchorId="5BB890DB" wp14:editId="5299FB06">
          <wp:simplePos x="0" y="0"/>
          <wp:positionH relativeFrom="column">
            <wp:posOffset>-3810</wp:posOffset>
          </wp:positionH>
          <wp:positionV relativeFrom="paragraph">
            <wp:posOffset>-192405</wp:posOffset>
          </wp:positionV>
          <wp:extent cx="991870" cy="904875"/>
          <wp:effectExtent l="0" t="0" r="0" b="0"/>
          <wp:wrapSquare wrapText="bothSides"/>
          <wp:docPr id="6" name="Imagem 6"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 xml:space="preserve">                                                                       </w:t>
    </w:r>
    <w:r w:rsidRPr="00DA6664">
      <w:rPr>
        <w:b/>
        <w:bCs/>
        <w:sz w:val="18"/>
        <w:szCs w:val="18"/>
      </w:rPr>
      <w:t>ABRIGO DE IDOSOS</w:t>
    </w:r>
  </w:p>
  <w:p w:rsidR="00CD602A" w:rsidRDefault="00CD602A" w:rsidP="00CD602A">
    <w:pPr>
      <w:tabs>
        <w:tab w:val="center" w:pos="4252"/>
        <w:tab w:val="right" w:pos="8504"/>
      </w:tabs>
      <w:spacing w:after="0" w:line="240" w:lineRule="auto"/>
      <w:rPr>
        <w:b/>
        <w:bCs/>
        <w:sz w:val="18"/>
        <w:szCs w:val="18"/>
      </w:rPr>
    </w:pPr>
    <w:r>
      <w:rPr>
        <w:b/>
        <w:bCs/>
        <w:sz w:val="18"/>
        <w:szCs w:val="18"/>
      </w:rPr>
      <w:t xml:space="preserve">                              </w:t>
    </w:r>
    <w:r w:rsidRPr="00DA6664">
      <w:rPr>
        <w:b/>
        <w:bCs/>
        <w:sz w:val="18"/>
        <w:szCs w:val="18"/>
      </w:rPr>
      <w:t>ASSOCIAÇÃO DAS DAMAS DE CARIDADE DA VILA VICENTINA</w:t>
    </w:r>
  </w:p>
  <w:p w:rsidR="00CD602A" w:rsidRPr="00DA6664" w:rsidRDefault="00CD602A" w:rsidP="00CD602A">
    <w:pPr>
      <w:tabs>
        <w:tab w:val="center" w:pos="4252"/>
        <w:tab w:val="right" w:pos="8504"/>
      </w:tabs>
      <w:spacing w:after="0" w:line="240" w:lineRule="auto"/>
      <w:rPr>
        <w:b/>
        <w:bCs/>
        <w:sz w:val="18"/>
        <w:szCs w:val="18"/>
      </w:rPr>
    </w:pPr>
    <w:r>
      <w:rPr>
        <w:b/>
        <w:bCs/>
        <w:sz w:val="18"/>
        <w:szCs w:val="18"/>
      </w:rPr>
      <w:t xml:space="preserve">                                    Serviço de Acolhimento Institucional Par</w:t>
    </w:r>
    <w:r w:rsidRPr="00DA6664">
      <w:rPr>
        <w:b/>
        <w:bCs/>
        <w:sz w:val="18"/>
        <w:szCs w:val="18"/>
      </w:rPr>
      <w:t>a Idosos</w:t>
    </w:r>
    <w:r>
      <w:rPr>
        <w:b/>
        <w:bCs/>
        <w:sz w:val="18"/>
        <w:szCs w:val="18"/>
      </w:rPr>
      <w:t xml:space="preserve"> - SAII</w:t>
    </w:r>
  </w:p>
  <w:p w:rsidR="00CD602A" w:rsidRPr="00DA6664" w:rsidRDefault="00CD602A" w:rsidP="00CD602A">
    <w:pPr>
      <w:tabs>
        <w:tab w:val="center" w:pos="4252"/>
        <w:tab w:val="right" w:pos="8504"/>
      </w:tabs>
      <w:spacing w:after="0" w:line="240" w:lineRule="auto"/>
    </w:pPr>
    <w:r>
      <w:rPr>
        <w:b/>
        <w:bCs/>
        <w:sz w:val="18"/>
        <w:szCs w:val="18"/>
      </w:rPr>
      <w:t xml:space="preserve">                                                           </w:t>
    </w:r>
    <w:r w:rsidRPr="00DA6664">
      <w:rPr>
        <w:b/>
        <w:bCs/>
        <w:sz w:val="18"/>
        <w:szCs w:val="18"/>
      </w:rPr>
      <w:t>CNPJ (MF): 54.278.874/0001-34</w:t>
    </w:r>
  </w:p>
  <w:p w:rsidR="00CD602A" w:rsidRDefault="00CD60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Default="006558D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Pr="008F24C3" w:rsidRDefault="006558D4" w:rsidP="008257EC">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9264" behindDoc="0" locked="0" layoutInCell="1" allowOverlap="1" wp14:anchorId="4923D5B3" wp14:editId="7ECA0E8A">
          <wp:simplePos x="0" y="0"/>
          <wp:positionH relativeFrom="column">
            <wp:posOffset>-3810</wp:posOffset>
          </wp:positionH>
          <wp:positionV relativeFrom="paragraph">
            <wp:posOffset>-192405</wp:posOffset>
          </wp:positionV>
          <wp:extent cx="991870" cy="904875"/>
          <wp:effectExtent l="0" t="0" r="17780" b="28575"/>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6558D4" w:rsidRPr="008F24C3" w:rsidRDefault="006558D4" w:rsidP="008257EC">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6558D4" w:rsidRPr="008F24C3" w:rsidRDefault="006558D4" w:rsidP="008257EC">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6558D4" w:rsidRPr="008F24C3" w:rsidRDefault="006558D4" w:rsidP="008257EC">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6558D4" w:rsidRPr="00DA6664" w:rsidRDefault="006558D4" w:rsidP="008257EC">
    <w:pPr>
      <w:pStyle w:val="Cabealho"/>
      <w:tabs>
        <w:tab w:val="clear" w:pos="4252"/>
        <w:tab w:val="clear" w:pos="8504"/>
        <w:tab w:val="left" w:pos="6315"/>
      </w:tabs>
      <w:spacing w:after="360"/>
      <w:jc w:val="right"/>
    </w:pPr>
    <w:r>
      <w:tab/>
      <w:t xml:space="preserve">   </w:t>
    </w:r>
    <w:r>
      <w:tab/>
    </w:r>
    <w:r>
      <w:tab/>
    </w:r>
    <w:r w:rsidRPr="00DA6664">
      <w:rPr>
        <w:color w:val="808080"/>
        <w:spacing w:val="60"/>
      </w:rPr>
      <w:t>Página</w:t>
    </w:r>
    <w:r>
      <w:t xml:space="preserve"> | </w:t>
    </w:r>
    <w:r>
      <w:fldChar w:fldCharType="begin"/>
    </w:r>
    <w:r>
      <w:instrText>PAGE   \* MERGEFORMAT</w:instrText>
    </w:r>
    <w:r>
      <w:fldChar w:fldCharType="separate"/>
    </w:r>
    <w:r w:rsidR="00CD602A" w:rsidRPr="00CD602A">
      <w:rPr>
        <w:b/>
        <w:bCs/>
        <w:noProof/>
      </w:rPr>
      <w:t>33</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D4" w:rsidRPr="008F24C3" w:rsidRDefault="006558D4" w:rsidP="008257EC">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60288" behindDoc="0" locked="0" layoutInCell="1" allowOverlap="1" wp14:anchorId="289CAE28" wp14:editId="1DD20F46">
          <wp:simplePos x="0" y="0"/>
          <wp:positionH relativeFrom="column">
            <wp:posOffset>-3810</wp:posOffset>
          </wp:positionH>
          <wp:positionV relativeFrom="paragraph">
            <wp:posOffset>-192405</wp:posOffset>
          </wp:positionV>
          <wp:extent cx="991870" cy="904875"/>
          <wp:effectExtent l="0" t="0" r="17780" b="28575"/>
          <wp:wrapSquare wrapText="bothSides"/>
          <wp:docPr id="2" name="Imagem 2"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6558D4" w:rsidRPr="008F24C3" w:rsidRDefault="006558D4" w:rsidP="008257EC">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6558D4" w:rsidRPr="008F24C3" w:rsidRDefault="006558D4" w:rsidP="008257EC">
    <w:pPr>
      <w:tabs>
        <w:tab w:val="center" w:pos="4252"/>
        <w:tab w:val="right" w:pos="8504"/>
      </w:tabs>
      <w:spacing w:after="0" w:line="240" w:lineRule="auto"/>
      <w:jc w:val="center"/>
      <w:rPr>
        <w:b/>
        <w:bCs/>
        <w:sz w:val="20"/>
        <w:szCs w:val="20"/>
      </w:rPr>
    </w:pPr>
    <w:r w:rsidRPr="008F24C3">
      <w:rPr>
        <w:b/>
        <w:bCs/>
        <w:sz w:val="20"/>
        <w:szCs w:val="20"/>
      </w:rPr>
      <w:t xml:space="preserve">           Serviço de Acolhimento Institucional Para Idosos - SAII</w:t>
    </w:r>
  </w:p>
  <w:p w:rsidR="006558D4" w:rsidRPr="00DA6664" w:rsidRDefault="006558D4" w:rsidP="008257EC">
    <w:pPr>
      <w:tabs>
        <w:tab w:val="center" w:pos="4252"/>
        <w:tab w:val="right" w:pos="8504"/>
      </w:tabs>
      <w:spacing w:after="0" w:line="240" w:lineRule="auto"/>
      <w:jc w:val="center"/>
    </w:pPr>
    <w:r w:rsidRPr="008F24C3">
      <w:rPr>
        <w:b/>
        <w:bCs/>
        <w:sz w:val="20"/>
        <w:szCs w:val="20"/>
      </w:rPr>
      <w:t xml:space="preserve">              CNPJ (MF): 54.278.874/0001-34</w:t>
    </w:r>
  </w:p>
  <w:p w:rsidR="006558D4" w:rsidRDefault="006558D4" w:rsidP="008257EC">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start w:val="1"/>
      <w:numFmt w:val="bullet"/>
      <w:lvlText w:val="o"/>
      <w:lvlJc w:val="left"/>
      <w:pPr>
        <w:ind w:left="3825" w:hanging="360"/>
      </w:pPr>
      <w:rPr>
        <w:rFonts w:ascii="Courier New" w:hAnsi="Courier New" w:cs="Courier New" w:hint="default"/>
      </w:rPr>
    </w:lvl>
    <w:lvl w:ilvl="2" w:tplc="04160005">
      <w:start w:val="1"/>
      <w:numFmt w:val="bullet"/>
      <w:lvlText w:val=""/>
      <w:lvlJc w:val="left"/>
      <w:pPr>
        <w:ind w:left="4545" w:hanging="360"/>
      </w:pPr>
      <w:rPr>
        <w:rFonts w:ascii="Wingdings" w:hAnsi="Wingdings" w:hint="default"/>
      </w:rPr>
    </w:lvl>
    <w:lvl w:ilvl="3" w:tplc="04160001">
      <w:start w:val="1"/>
      <w:numFmt w:val="bullet"/>
      <w:lvlText w:val=""/>
      <w:lvlJc w:val="left"/>
      <w:pPr>
        <w:ind w:left="5265" w:hanging="360"/>
      </w:pPr>
      <w:rPr>
        <w:rFonts w:ascii="Symbol" w:hAnsi="Symbol" w:hint="default"/>
      </w:rPr>
    </w:lvl>
    <w:lvl w:ilvl="4" w:tplc="04160003">
      <w:start w:val="1"/>
      <w:numFmt w:val="bullet"/>
      <w:lvlText w:val="o"/>
      <w:lvlJc w:val="left"/>
      <w:pPr>
        <w:ind w:left="5985" w:hanging="360"/>
      </w:pPr>
      <w:rPr>
        <w:rFonts w:ascii="Courier New" w:hAnsi="Courier New" w:cs="Courier New" w:hint="default"/>
      </w:rPr>
    </w:lvl>
    <w:lvl w:ilvl="5" w:tplc="04160005">
      <w:start w:val="1"/>
      <w:numFmt w:val="bullet"/>
      <w:lvlText w:val=""/>
      <w:lvlJc w:val="left"/>
      <w:pPr>
        <w:ind w:left="6705" w:hanging="360"/>
      </w:pPr>
      <w:rPr>
        <w:rFonts w:ascii="Wingdings" w:hAnsi="Wingdings" w:hint="default"/>
      </w:rPr>
    </w:lvl>
    <w:lvl w:ilvl="6" w:tplc="04160001">
      <w:start w:val="1"/>
      <w:numFmt w:val="bullet"/>
      <w:lvlText w:val=""/>
      <w:lvlJc w:val="left"/>
      <w:pPr>
        <w:ind w:left="7425" w:hanging="360"/>
      </w:pPr>
      <w:rPr>
        <w:rFonts w:ascii="Symbol" w:hAnsi="Symbol" w:hint="default"/>
      </w:rPr>
    </w:lvl>
    <w:lvl w:ilvl="7" w:tplc="04160003">
      <w:start w:val="1"/>
      <w:numFmt w:val="bullet"/>
      <w:lvlText w:val="o"/>
      <w:lvlJc w:val="left"/>
      <w:pPr>
        <w:ind w:left="8145" w:hanging="360"/>
      </w:pPr>
      <w:rPr>
        <w:rFonts w:ascii="Courier New" w:hAnsi="Courier New" w:cs="Courier New" w:hint="default"/>
      </w:rPr>
    </w:lvl>
    <w:lvl w:ilvl="8" w:tplc="04160005">
      <w:start w:val="1"/>
      <w:numFmt w:val="bullet"/>
      <w:lvlText w:val=""/>
      <w:lvlJc w:val="left"/>
      <w:pPr>
        <w:ind w:left="8865" w:hanging="360"/>
      </w:pPr>
      <w:rPr>
        <w:rFonts w:ascii="Wingdings" w:hAnsi="Wingdings" w:hint="default"/>
      </w:rPr>
    </w:lvl>
  </w:abstractNum>
  <w:abstractNum w:abstractNumId="2"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 w15:restartNumberingAfterBreak="0">
    <w:nsid w:val="643935D6"/>
    <w:multiLevelType w:val="hybridMultilevel"/>
    <w:tmpl w:val="12CA5358"/>
    <w:lvl w:ilvl="0" w:tplc="C0DC520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8B"/>
    <w:rsid w:val="00032389"/>
    <w:rsid w:val="001D7859"/>
    <w:rsid w:val="0042679D"/>
    <w:rsid w:val="006558D4"/>
    <w:rsid w:val="0074034D"/>
    <w:rsid w:val="007861D2"/>
    <w:rsid w:val="008257EC"/>
    <w:rsid w:val="009958EB"/>
    <w:rsid w:val="00A0138B"/>
    <w:rsid w:val="00CD602A"/>
    <w:rsid w:val="00D27CB5"/>
    <w:rsid w:val="00DC55B5"/>
    <w:rsid w:val="00F71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6221"/>
  <w15:chartTrackingRefBased/>
  <w15:docId w15:val="{BF513999-062D-428E-8FF4-E99E7B06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38B"/>
    <w:rPr>
      <w:rFonts w:ascii="Calibri" w:eastAsia="Calibri" w:hAnsi="Calibri" w:cs="Times New Roman"/>
    </w:rPr>
  </w:style>
  <w:style w:type="paragraph" w:styleId="Ttulo4">
    <w:name w:val="heading 4"/>
    <w:basedOn w:val="Normal"/>
    <w:next w:val="Normal"/>
    <w:link w:val="Ttulo4Char"/>
    <w:uiPriority w:val="99"/>
    <w:qFormat/>
    <w:rsid w:val="00A0138B"/>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CD60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A0138B"/>
    <w:rPr>
      <w:rFonts w:ascii="Arial" w:eastAsia="Times New Roman" w:hAnsi="Arial" w:cs="Times New Roman"/>
      <w:b/>
      <w:szCs w:val="20"/>
    </w:rPr>
  </w:style>
  <w:style w:type="paragraph" w:styleId="Cabealho">
    <w:name w:val="header"/>
    <w:basedOn w:val="Normal"/>
    <w:link w:val="CabealhoChar"/>
    <w:uiPriority w:val="99"/>
    <w:unhideWhenUsed/>
    <w:rsid w:val="00A013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138B"/>
    <w:rPr>
      <w:rFonts w:ascii="Calibri" w:eastAsia="Calibri" w:hAnsi="Calibri" w:cs="Times New Roman"/>
    </w:rPr>
  </w:style>
  <w:style w:type="paragraph" w:styleId="Rodap">
    <w:name w:val="footer"/>
    <w:basedOn w:val="Normal"/>
    <w:link w:val="RodapChar"/>
    <w:uiPriority w:val="99"/>
    <w:unhideWhenUsed/>
    <w:rsid w:val="00A0138B"/>
    <w:pPr>
      <w:tabs>
        <w:tab w:val="center" w:pos="4252"/>
        <w:tab w:val="right" w:pos="8504"/>
      </w:tabs>
      <w:spacing w:after="0" w:line="240" w:lineRule="auto"/>
    </w:pPr>
  </w:style>
  <w:style w:type="character" w:customStyle="1" w:styleId="RodapChar">
    <w:name w:val="Rodapé Char"/>
    <w:basedOn w:val="Fontepargpadro"/>
    <w:link w:val="Rodap"/>
    <w:uiPriority w:val="99"/>
    <w:rsid w:val="00A0138B"/>
    <w:rPr>
      <w:rFonts w:ascii="Calibri" w:eastAsia="Calibri" w:hAnsi="Calibri" w:cs="Times New Roman"/>
    </w:rPr>
  </w:style>
  <w:style w:type="character" w:customStyle="1" w:styleId="TextodebaloChar">
    <w:name w:val="Texto de balão Char"/>
    <w:basedOn w:val="Fontepargpadro"/>
    <w:link w:val="Textodebalo"/>
    <w:uiPriority w:val="99"/>
    <w:semiHidden/>
    <w:rsid w:val="00A0138B"/>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A0138B"/>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A0138B"/>
    <w:rPr>
      <w:rFonts w:ascii="Segoe UI" w:eastAsia="Calibri" w:hAnsi="Segoe UI" w:cs="Segoe UI"/>
      <w:sz w:val="18"/>
      <w:szCs w:val="18"/>
    </w:rPr>
  </w:style>
  <w:style w:type="paragraph" w:styleId="PargrafodaLista">
    <w:name w:val="List Paragraph"/>
    <w:basedOn w:val="Normal"/>
    <w:uiPriority w:val="34"/>
    <w:qFormat/>
    <w:rsid w:val="00A0138B"/>
    <w:pPr>
      <w:ind w:left="720"/>
      <w:contextualSpacing/>
    </w:pPr>
  </w:style>
  <w:style w:type="character" w:styleId="Refdecomentrio">
    <w:name w:val="annotation reference"/>
    <w:rsid w:val="00A0138B"/>
    <w:rPr>
      <w:sz w:val="16"/>
      <w:szCs w:val="16"/>
    </w:rPr>
  </w:style>
  <w:style w:type="paragraph" w:styleId="Textodecomentrio">
    <w:name w:val="annotation text"/>
    <w:basedOn w:val="Normal"/>
    <w:link w:val="TextodecomentrioChar"/>
    <w:rsid w:val="00A0138B"/>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A0138B"/>
    <w:rPr>
      <w:rFonts w:ascii="Times New Roman" w:eastAsia="Times New Roman" w:hAnsi="Times New Roman" w:cs="Times New Roman"/>
      <w:sz w:val="20"/>
      <w:szCs w:val="20"/>
      <w:lang w:val="en-US"/>
    </w:rPr>
  </w:style>
  <w:style w:type="paragraph" w:styleId="NormalWeb">
    <w:name w:val="Normal (Web)"/>
    <w:basedOn w:val="Normal"/>
    <w:uiPriority w:val="99"/>
    <w:rsid w:val="00A0138B"/>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A0138B"/>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A0138B"/>
    <w:rPr>
      <w:rFonts w:ascii="Arial" w:eastAsia="Times New Roman" w:hAnsi="Arial" w:cs="Times New Roman"/>
      <w:sz w:val="24"/>
      <w:szCs w:val="24"/>
    </w:rPr>
  </w:style>
  <w:style w:type="character" w:styleId="Hyperlink">
    <w:name w:val="Hyperlink"/>
    <w:uiPriority w:val="99"/>
    <w:unhideWhenUsed/>
    <w:rsid w:val="00A0138B"/>
    <w:rPr>
      <w:color w:val="0000FF"/>
      <w:u w:val="single"/>
    </w:rPr>
  </w:style>
  <w:style w:type="character" w:customStyle="1" w:styleId="A3">
    <w:name w:val="A3"/>
    <w:uiPriority w:val="99"/>
    <w:rsid w:val="00A0138B"/>
    <w:rPr>
      <w:rFonts w:cs="Cambria"/>
      <w:color w:val="000000"/>
      <w:sz w:val="20"/>
      <w:szCs w:val="20"/>
    </w:rPr>
  </w:style>
  <w:style w:type="character" w:customStyle="1" w:styleId="A4">
    <w:name w:val="A4"/>
    <w:uiPriority w:val="99"/>
    <w:rsid w:val="00A0138B"/>
    <w:rPr>
      <w:rFonts w:cs="Cambria"/>
      <w:color w:val="000000"/>
      <w:sz w:val="11"/>
      <w:szCs w:val="11"/>
    </w:rPr>
  </w:style>
  <w:style w:type="paragraph" w:customStyle="1" w:styleId="Default">
    <w:name w:val="Default"/>
    <w:rsid w:val="00A0138B"/>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A0138B"/>
    <w:rPr>
      <w:sz w:val="20"/>
      <w:szCs w:val="20"/>
    </w:rPr>
  </w:style>
  <w:style w:type="character" w:customStyle="1" w:styleId="TextodenotaderodapChar">
    <w:name w:val="Texto de nota de rodapé Char"/>
    <w:basedOn w:val="Fontepargpadro"/>
    <w:link w:val="Textodenotaderodap"/>
    <w:uiPriority w:val="99"/>
    <w:semiHidden/>
    <w:rsid w:val="00A0138B"/>
    <w:rPr>
      <w:rFonts w:ascii="Calibri" w:eastAsia="Calibri" w:hAnsi="Calibri" w:cs="Times New Roman"/>
      <w:sz w:val="20"/>
      <w:szCs w:val="20"/>
    </w:rPr>
  </w:style>
  <w:style w:type="character" w:styleId="Refdenotaderodap">
    <w:name w:val="footnote reference"/>
    <w:uiPriority w:val="99"/>
    <w:semiHidden/>
    <w:unhideWhenUsed/>
    <w:rsid w:val="00A0138B"/>
    <w:rPr>
      <w:vertAlign w:val="superscript"/>
    </w:rPr>
  </w:style>
  <w:style w:type="character" w:customStyle="1" w:styleId="Ttulo5Char">
    <w:name w:val="Título 5 Char"/>
    <w:basedOn w:val="Fontepargpadro"/>
    <w:link w:val="Ttulo5"/>
    <w:uiPriority w:val="9"/>
    <w:semiHidden/>
    <w:rsid w:val="00CD602A"/>
    <w:rPr>
      <w:rFonts w:asciiTheme="majorHAnsi" w:eastAsiaTheme="majorEastAsia" w:hAnsiTheme="majorHAnsi" w:cstheme="majorBidi"/>
      <w:color w:val="365F91" w:themeColor="accent1" w:themeShade="BF"/>
    </w:rPr>
  </w:style>
  <w:style w:type="character" w:styleId="HiperlinkVisitado">
    <w:name w:val="FollowedHyperlink"/>
    <w:basedOn w:val="Fontepargpadro"/>
    <w:uiPriority w:val="99"/>
    <w:semiHidden/>
    <w:unhideWhenUsed/>
    <w:rsid w:val="00CD602A"/>
    <w:rPr>
      <w:color w:val="800080" w:themeColor="followedHyperlink"/>
      <w:u w:val="single"/>
    </w:rPr>
  </w:style>
  <w:style w:type="paragraph" w:customStyle="1" w:styleId="msonormal0">
    <w:name w:val="msonormal"/>
    <w:basedOn w:val="Normal"/>
    <w:rsid w:val="00CD602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yperlink" Target="http://www.perfil.seade.gov.b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aabrigodeidosos@hot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dri-massena@outlook.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image" Target="media/image3.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34</Pages>
  <Words>8848</Words>
  <Characters>47783</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7</cp:revision>
  <dcterms:created xsi:type="dcterms:W3CDTF">2020-12-24T18:01:00Z</dcterms:created>
  <dcterms:modified xsi:type="dcterms:W3CDTF">2020-12-31T20:06:00Z</dcterms:modified>
</cp:coreProperties>
</file>